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82D">
        <w:tc>
          <w:tcPr>
            <w:tcW w:w="9287" w:type="dxa"/>
            <w:shd w:val="clear" w:color="auto" w:fill="BCD7ED"/>
          </w:tcPr>
          <w:p w:rsidR="003C282D" w:rsidRDefault="000B6679">
            <w:pPr>
              <w:contextualSpacing/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A- İŞE İLİŞKİN BİLGİLER   </w:t>
            </w:r>
          </w:p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0B6679">
            <w:pPr>
              <w:shd w:val="clear" w:color="auto" w:fill="FFFFFF"/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İşin Kısa Tanımı</w:t>
            </w:r>
          </w:p>
        </w:tc>
      </w:tr>
      <w:tr w:rsidR="003C282D">
        <w:trPr>
          <w:trHeight w:val="768"/>
        </w:trPr>
        <w:tc>
          <w:tcPr>
            <w:tcW w:w="9287" w:type="dxa"/>
          </w:tcPr>
          <w:p w:rsidR="003C282D" w:rsidRDefault="000B6679">
            <w:r>
              <w:t>Üniversitemiz tarafından belirlenen amaç, ilke ve mevzuatlara uygun olarak, Döner Sermaye Muhasebe hizmetlerinin yürütülmesi.</w:t>
            </w:r>
          </w:p>
        </w:tc>
      </w:tr>
      <w:tr w:rsidR="003C282D">
        <w:trPr>
          <w:trHeight w:val="324"/>
        </w:trPr>
        <w:tc>
          <w:tcPr>
            <w:tcW w:w="9287" w:type="dxa"/>
            <w:shd w:val="clear" w:color="auto" w:fill="FFFFFF"/>
          </w:tcPr>
          <w:p w:rsidR="003C282D" w:rsidRDefault="000B6679">
            <w:pPr>
              <w:tabs>
                <w:tab w:val="left" w:pos="5610"/>
              </w:tabs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Görev ve Sorumluluklar</w:t>
            </w:r>
          </w:p>
        </w:tc>
      </w:tr>
      <w:tr w:rsidR="003C282D">
        <w:trPr>
          <w:trHeight w:val="753"/>
        </w:trPr>
        <w:tc>
          <w:tcPr>
            <w:tcW w:w="9287" w:type="dxa"/>
          </w:tcPr>
          <w:p w:rsidR="003C282D" w:rsidRDefault="000B6679" w:rsidP="006D10C4">
            <w:pPr>
              <w:jc w:val="both"/>
            </w:pPr>
            <w:r>
              <w:t>-Satın alma ihtiyacı doğrultusunda esnaflara elden teklif mektubu götürmek,</w:t>
            </w:r>
            <w:r w:rsidR="006D10C4">
              <w:t xml:space="preserve"> </w:t>
            </w:r>
            <w:r>
              <w:t>tekrar teklif mektuplarını toplamak,</w:t>
            </w:r>
          </w:p>
          <w:p w:rsidR="003C282D" w:rsidRDefault="000B6679" w:rsidP="006D10C4">
            <w:pPr>
              <w:jc w:val="both"/>
            </w:pPr>
            <w:r>
              <w:t>-Alımı yapılacak mal ve hizmetle ilgili gezerek, kontrol ederek ve numune alarak</w:t>
            </w:r>
            <w:r w:rsidR="006D10C4">
              <w:t xml:space="preserve"> </w:t>
            </w:r>
            <w:r>
              <w:t>fiyat araştırması yapmak,</w:t>
            </w:r>
          </w:p>
          <w:p w:rsidR="003C282D" w:rsidRDefault="000B6679" w:rsidP="006D10C4">
            <w:pPr>
              <w:jc w:val="both"/>
            </w:pPr>
            <w:r>
              <w:t>-Gerekli hallerde internetten, fiyat kataloglarından fiyat araştırması yapmak,</w:t>
            </w:r>
          </w:p>
          <w:p w:rsidR="003C282D" w:rsidRDefault="000B6679" w:rsidP="006D10C4">
            <w:pPr>
              <w:jc w:val="both"/>
            </w:pPr>
            <w:r>
              <w:t>-Alımı yapılan malzemeleri muayene kabul komisyonu başkanına teslim etmek,</w:t>
            </w:r>
          </w:p>
          <w:p w:rsidR="003C282D" w:rsidRDefault="000B6679" w:rsidP="006D10C4">
            <w:pPr>
              <w:jc w:val="both"/>
            </w:pPr>
            <w:r>
              <w:t>-Arızalı, defolu ve bozuk çıkan malzemeleri aldığı yerden değiştirmek,</w:t>
            </w:r>
          </w:p>
          <w:p w:rsidR="003C282D" w:rsidRDefault="000B6679" w:rsidP="006D10C4">
            <w:pPr>
              <w:jc w:val="both"/>
            </w:pPr>
            <w:r>
              <w:t>-Başkanlığın ihtiyacı olan yazıcı tonerlerini doldurtmak, gerekli hallerde yenisini</w:t>
            </w:r>
            <w:r w:rsidR="006D10C4">
              <w:t xml:space="preserve"> </w:t>
            </w:r>
            <w:r>
              <w:t>almak,</w:t>
            </w:r>
          </w:p>
          <w:p w:rsidR="003C282D" w:rsidRDefault="000B6679" w:rsidP="006D10C4">
            <w:pPr>
              <w:jc w:val="both"/>
            </w:pPr>
            <w:r>
              <w:t>-Tören, temsil ve ağırlama ihtiyaçları için acil alınması gereken, çiçek, hediye,</w:t>
            </w:r>
            <w:r w:rsidR="006D10C4">
              <w:t xml:space="preserve"> </w:t>
            </w:r>
            <w:proofErr w:type="gramStart"/>
            <w:r>
              <w:t>plaket</w:t>
            </w:r>
            <w:proofErr w:type="gramEnd"/>
            <w:r>
              <w:t xml:space="preserve"> vb. malzemelerin alımını yapmak,</w:t>
            </w:r>
          </w:p>
          <w:p w:rsidR="003C282D" w:rsidRDefault="000B6679" w:rsidP="006D10C4">
            <w:pPr>
              <w:jc w:val="both"/>
            </w:pPr>
            <w:r>
              <w:t>-Piyasa fiyat araştırma tutanağını düzenlemek,</w:t>
            </w:r>
          </w:p>
          <w:p w:rsidR="003C282D" w:rsidRDefault="000B6679" w:rsidP="006D10C4">
            <w:pPr>
              <w:jc w:val="both"/>
            </w:pPr>
            <w:r>
              <w:t>-Doğrudan Temin yoluyla yapılmasına karar verilen satın alma işlemlerinin</w:t>
            </w:r>
            <w:r w:rsidR="006D10C4">
              <w:t xml:space="preserve"> </w:t>
            </w:r>
            <w:r>
              <w:t>yapılmasını sağlamak,</w:t>
            </w:r>
          </w:p>
          <w:p w:rsidR="003C282D" w:rsidRDefault="000B6679" w:rsidP="006D10C4">
            <w:pPr>
              <w:jc w:val="both"/>
            </w:pPr>
            <w:r>
              <w:t>-Birimin ödeneklerini kontrol etmek,</w:t>
            </w:r>
          </w:p>
          <w:p w:rsidR="003C282D" w:rsidRDefault="000B6679" w:rsidP="006D10C4">
            <w:pPr>
              <w:jc w:val="both"/>
            </w:pPr>
            <w:r>
              <w:t>-Tedarikçiler tarafından düzenlenen faturaları almak,</w:t>
            </w:r>
          </w:p>
          <w:p w:rsidR="003C282D" w:rsidRDefault="000B6679" w:rsidP="006D10C4">
            <w:pPr>
              <w:jc w:val="both"/>
            </w:pPr>
            <w:r>
              <w:t>- Hazırlanan ödeme emri belgelerini paraflamak, Harcama ve Gerçekleştirme</w:t>
            </w:r>
            <w:r w:rsidR="006D10C4">
              <w:t xml:space="preserve"> </w:t>
            </w:r>
            <w:r>
              <w:t>görevlilerine imzalatmak,</w:t>
            </w:r>
          </w:p>
          <w:p w:rsidR="003C282D" w:rsidRDefault="000B6679" w:rsidP="006D10C4">
            <w:pPr>
              <w:jc w:val="both"/>
            </w:pPr>
            <w:r>
              <w:t>-Biten işlemlere ait Ödeme Emri Belgelerinin Strateji Geliştirme Başkanlığına</w:t>
            </w:r>
            <w:r w:rsidR="006D10C4">
              <w:t xml:space="preserve"> </w:t>
            </w:r>
            <w:r>
              <w:t>gönderilmesini temin etmek.</w:t>
            </w:r>
          </w:p>
          <w:p w:rsidR="003C282D" w:rsidRDefault="000B6679" w:rsidP="006D10C4">
            <w:pPr>
              <w:jc w:val="both"/>
            </w:pPr>
            <w:r>
              <w:t>-</w:t>
            </w:r>
            <w:r w:rsidR="006D10C4">
              <w:t>İşletme Müdürünün</w:t>
            </w:r>
            <w:r>
              <w:t xml:space="preserve"> vereceği diğer görevleri yapmak.</w:t>
            </w:r>
          </w:p>
          <w:p w:rsidR="003C282D" w:rsidRDefault="003C282D"/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0B6679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Yetkiler</w:t>
            </w:r>
          </w:p>
        </w:tc>
      </w:tr>
      <w:tr w:rsidR="003C282D">
        <w:trPr>
          <w:trHeight w:val="753"/>
        </w:trPr>
        <w:tc>
          <w:tcPr>
            <w:tcW w:w="9287" w:type="dxa"/>
          </w:tcPr>
          <w:p w:rsidR="003C282D" w:rsidRDefault="000B6679">
            <w:r>
              <w:t xml:space="preserve"> -Yukarıda belirtilen görev ve sorumlulukları gerçekleştirme yetkisine sahip olmak.</w:t>
            </w:r>
          </w:p>
          <w:p w:rsidR="003C282D" w:rsidRDefault="000B6679">
            <w:r>
              <w:t xml:space="preserve"> -Faaliyetlerinin gerektirdiği her türlü araç, gereç ve malzemeyi kullanabilmek.</w:t>
            </w:r>
          </w:p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0B6679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İlgili Mevzuat</w:t>
            </w:r>
          </w:p>
        </w:tc>
      </w:tr>
      <w:tr w:rsidR="003C282D">
        <w:trPr>
          <w:trHeight w:val="894"/>
        </w:trPr>
        <w:tc>
          <w:tcPr>
            <w:tcW w:w="9287" w:type="dxa"/>
          </w:tcPr>
          <w:p w:rsidR="003C282D" w:rsidRDefault="000B6679">
            <w:r>
              <w:t>- 657 Sayılı Devlet Memurları Kanunu</w:t>
            </w:r>
          </w:p>
          <w:p w:rsidR="003C282D" w:rsidRDefault="000B6679">
            <w:r>
              <w:t>-5018 Sayılı Kamu Mali Yönetim ve Kontrol Kanunu</w:t>
            </w:r>
          </w:p>
          <w:p w:rsidR="003C282D" w:rsidRDefault="000B6679">
            <w:r>
              <w:t>-4734 Sayılı Kamu İhale Kanunu</w:t>
            </w:r>
          </w:p>
          <w:p w:rsidR="003C282D" w:rsidRDefault="000B6679">
            <w:r>
              <w:t>- 4735 Sayılı Kamu İhale Sözleşme Kanununu</w:t>
            </w:r>
          </w:p>
        </w:tc>
      </w:tr>
      <w:tr w:rsidR="003C282D">
        <w:tc>
          <w:tcPr>
            <w:tcW w:w="9287" w:type="dxa"/>
            <w:shd w:val="clear" w:color="auto" w:fill="BCD7ED"/>
          </w:tcPr>
          <w:p w:rsidR="003C282D" w:rsidRDefault="000B6679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ATANACAKLARDA ARANACAK NİTELİKLER</w:t>
            </w:r>
          </w:p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0B6679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Öğrenim Düzeyi Ve Bölümü</w:t>
            </w:r>
          </w:p>
        </w:tc>
      </w:tr>
      <w:tr w:rsidR="003C282D">
        <w:trPr>
          <w:trHeight w:val="398"/>
        </w:trPr>
        <w:tc>
          <w:tcPr>
            <w:tcW w:w="9287" w:type="dxa"/>
            <w:shd w:val="clear" w:color="auto" w:fill="FFFFFF"/>
          </w:tcPr>
          <w:p w:rsidR="003C282D" w:rsidRDefault="000B6679">
            <w:r>
              <w:t>Lise</w:t>
            </w:r>
          </w:p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0B6679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Mesleki Eğitim, Sertifikalar ve Diğer Eğitimler</w:t>
            </w:r>
          </w:p>
        </w:tc>
      </w:tr>
      <w:tr w:rsidR="003C282D">
        <w:trPr>
          <w:trHeight w:val="631"/>
        </w:trPr>
        <w:tc>
          <w:tcPr>
            <w:tcW w:w="9287" w:type="dxa"/>
            <w:shd w:val="clear" w:color="auto" w:fill="FFFFFF"/>
          </w:tcPr>
          <w:p w:rsidR="003C282D" w:rsidRDefault="000B6679">
            <w:r>
              <w:t>-657 sayılı Devlet Memurları Kanununa göre atanmış olmak</w:t>
            </w:r>
          </w:p>
          <w:p w:rsidR="003C282D" w:rsidRDefault="000B6679">
            <w:r>
              <w:t>- En az Lise mezunu olmak</w:t>
            </w:r>
          </w:p>
          <w:p w:rsidR="003C282D" w:rsidRDefault="000B6679">
            <w:r>
              <w:t>- Bilgisayar kullanmaya hâkim olmalıdır.</w:t>
            </w:r>
          </w:p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0B6679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Yabancı Dil Bilgisi ve Düzeyi</w:t>
            </w:r>
          </w:p>
        </w:tc>
      </w:tr>
      <w:tr w:rsidR="003C282D">
        <w:trPr>
          <w:trHeight w:val="354"/>
        </w:trPr>
        <w:tc>
          <w:tcPr>
            <w:tcW w:w="9287" w:type="dxa"/>
            <w:shd w:val="clear" w:color="auto" w:fill="FFFFFF"/>
          </w:tcPr>
          <w:p w:rsidR="003C282D" w:rsidRDefault="000B6679">
            <w:r>
              <w:t>Herhangi bir yabancı dil bilgisi gerekmemektedir.</w:t>
            </w:r>
          </w:p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0B6679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Hizmet Süresi</w:t>
            </w:r>
          </w:p>
        </w:tc>
      </w:tr>
      <w:tr w:rsidR="003C282D">
        <w:tc>
          <w:tcPr>
            <w:tcW w:w="9287" w:type="dxa"/>
            <w:shd w:val="clear" w:color="auto" w:fill="FFFFFF"/>
          </w:tcPr>
          <w:p w:rsidR="003C282D" w:rsidRDefault="003C282D"/>
        </w:tc>
      </w:tr>
    </w:tbl>
    <w:p w:rsidR="003C282D" w:rsidRDefault="003C282D"/>
    <w:p w:rsidR="003C282D" w:rsidRDefault="003C282D"/>
    <w:sectPr w:rsidR="003C282D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E5" w:rsidRDefault="00E069E5">
      <w:pPr>
        <w:spacing w:after="0" w:line="240" w:lineRule="auto"/>
      </w:pPr>
      <w:r>
        <w:separator/>
      </w:r>
    </w:p>
  </w:endnote>
  <w:endnote w:type="continuationSeparator" w:id="0">
    <w:p w:rsidR="00E069E5" w:rsidRDefault="00E0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E5" w:rsidRDefault="00E069E5">
      <w:pPr>
        <w:spacing w:after="0" w:line="240" w:lineRule="auto"/>
      </w:pPr>
      <w:r>
        <w:separator/>
      </w:r>
    </w:p>
  </w:footnote>
  <w:footnote w:type="continuationSeparator" w:id="0">
    <w:p w:rsidR="00E069E5" w:rsidRDefault="00E0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2D" w:rsidRDefault="003C282D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668"/>
      <w:gridCol w:w="7512"/>
    </w:tblGrid>
    <w:tr w:rsidR="003C282D">
      <w:trPr>
        <w:trHeight w:val="357"/>
      </w:trPr>
      <w:tc>
        <w:tcPr>
          <w:tcW w:w="1668" w:type="dxa"/>
          <w:tcBorders>
            <w:bottom w:val="single" w:sz="4" w:space="0" w:color="000000"/>
          </w:tcBorders>
        </w:tcPr>
        <w:p w:rsidR="003C282D" w:rsidRDefault="003C282D">
          <w:pPr>
            <w:tabs>
              <w:tab w:val="center" w:pos="726"/>
            </w:tabs>
            <w:rPr>
              <w:b/>
            </w:rPr>
          </w:pPr>
        </w:p>
      </w:tc>
      <w:tc>
        <w:tcPr>
          <w:tcW w:w="7512" w:type="dxa"/>
          <w:tcBorders>
            <w:bottom w:val="single" w:sz="4" w:space="0" w:color="000000"/>
          </w:tcBorders>
        </w:tcPr>
        <w:p w:rsidR="003C282D" w:rsidRDefault="003C282D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</w:p>
      </w:tc>
    </w:tr>
    <w:tr w:rsidR="003C282D">
      <w:trPr>
        <w:trHeight w:val="38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3C282D" w:rsidRDefault="000B6679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BİRİMİ</w:t>
          </w:r>
          <w:r>
            <w:rPr>
              <w:b/>
            </w:rPr>
            <w:tab/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282D" w:rsidRDefault="000B6679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DÖNER SERMAYE SATIN ALMA BİRİMİ</w:t>
          </w:r>
        </w:p>
      </w:tc>
    </w:tr>
    <w:tr w:rsidR="003C282D">
      <w:trPr>
        <w:trHeight w:val="40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3C282D" w:rsidRDefault="000B6679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GÖREVİ</w:t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282D" w:rsidRDefault="000B6679">
          <w:r>
            <w:t xml:space="preserve">SATIN ALMA GÖREVLİSİ </w:t>
          </w:r>
        </w:p>
      </w:tc>
    </w:tr>
  </w:tbl>
  <w:p w:rsidR="003C282D" w:rsidRDefault="003C28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4B9A"/>
    <w:multiLevelType w:val="multilevel"/>
    <w:tmpl w:val="AEB61FC8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D"/>
    <w:rsid w:val="000B6679"/>
    <w:rsid w:val="003C282D"/>
    <w:rsid w:val="0055031D"/>
    <w:rsid w:val="006D10C4"/>
    <w:rsid w:val="00E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B5468-C81D-410B-B1D3-2064401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top w:val="none" w:sz="0" w:space="0" w:color="auto"/>
        <w:left w:val="none" w:sz="0" w:space="0" w:color="auto"/>
        <w:bottom w:val="single" w:sz="24" w:space="0" w:color="000000"/>
        <w:right w:val="none" w:sz="0" w:space="0" w:color="auto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top w:val="none" w:sz="0" w:space="0" w:color="auto"/>
        <w:left w:val="single" w:sz="12" w:space="11" w:color="A6A6A6"/>
        <w:bottom w:val="single" w:sz="12" w:space="3" w:color="A6A6A6"/>
        <w:right w:val="none" w:sz="0" w:space="0" w:color="auto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2</cp:revision>
  <dcterms:created xsi:type="dcterms:W3CDTF">2018-04-17T07:14:00Z</dcterms:created>
  <dcterms:modified xsi:type="dcterms:W3CDTF">2018-04-17T07:14:00Z</dcterms:modified>
</cp:coreProperties>
</file>