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238A080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AC58428" w:rsidR="00FD09C7" w:rsidRPr="000D6C81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Öğrenciler gerekçesi ile birlikte öğrenime ara izni başvurusunu bağlı bulunduğu bölüme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4AC58428" w:rsidR="00FD09C7" w:rsidRPr="000D6C81" w:rsidRDefault="000F6886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Öğrenciler gerekçesi ile birlikte öğrenime ara izni başvurusunu bağlı bulunduğu bölüme yapar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01637EC4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58B72B83" w:rsidR="00FD09C7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Öğrenime Ara İzni formu ve gerekçesi bölüm tarafından kabul edilen öğrencinin talebi olumlu ise bölüm görüşü ile Dekanlık makamına </w:t>
                                  </w:r>
                                  <w:proofErr w:type="gramStart"/>
                                  <w:r>
                                    <w:t>sunulur.</w:t>
                                  </w:r>
                                  <w:r w:rsidR="00FD09C7" w:rsidRPr="000D6C81">
                                    <w:t>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8.8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MQiiH3wAAAAo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58B72B83" w:rsidR="00FD09C7" w:rsidRDefault="000F688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Öğrenime Ara İzni formu ve gerekçesi bölüm tarafından kabul edilen öğrencinin talebi olumlu ise bölüm görüşü ile Dekanlık makamına </w:t>
                            </w:r>
                            <w:proofErr w:type="gramStart"/>
                            <w:r>
                              <w:t>sunulur.</w:t>
                            </w:r>
                            <w:r w:rsidR="00FD09C7" w:rsidRPr="000D6C81">
                              <w:t>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07825FC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129540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9DA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10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Up6D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15EB05FA" w:rsidR="00FD09C7" w:rsidRDefault="000F688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Yönetim Kurulu mevzuat çerçevesinde inceler</w:t>
                                  </w:r>
                                  <w:r w:rsidR="00FD09C7" w:rsidRPr="000D6C81">
                                    <w:t>.</w:t>
                                  </w:r>
                                  <w:r w:rsidR="00596206">
                                    <w:t xml:space="preserve"> Kabul edilen ve kabul edilmeyen öğrencilere bu durum üst yazı ile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15EB05FA" w:rsidR="00FD09C7" w:rsidRDefault="000F688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Yönetim Kurulu mevzuat çerçevesinde inceler</w:t>
                            </w:r>
                            <w:r w:rsidR="00FD09C7" w:rsidRPr="000D6C81">
                              <w:t>.</w:t>
                            </w:r>
                            <w:r w:rsidR="00596206">
                              <w:t xml:space="preserve"> Kabul edilen ve kabul edilmeyen öğrencilere bu durum üst yazı ile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12836A" w14:textId="303AB27E" w:rsidR="00FD09C7" w:rsidRDefault="00596206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Mazereti uygun bulunan öğrencilerin kararları Öğrenci İşleri Daire Başkanlığına gönderilir. Başkanlık tarafından UBYS sistemine işlenir. Öğrencinin o dönem yaptığı ders kayıtları silinir.</w:t>
                                  </w: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6812836A" w14:textId="303AB27E" w:rsidR="00FD09C7" w:rsidRDefault="00596206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Mazereti uygun bulunan öğrencilerin kararları Öğrenci İşleri Daire Başkanlığına gönderilir. Başkanlık tarafından UBYS sistemine işlenir. Öğrencinin o dönem yaptığı ders kayıtları silinir.</w:t>
                            </w: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7E5590C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7D1E3FC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42D670B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67F7A8E" w:rsidR="00FD09C7" w:rsidRDefault="00F57033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6CE2D34D">
                      <wp:simplePos x="0" y="0"/>
                      <wp:positionH relativeFrom="column">
                        <wp:posOffset>3322955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8BFD8" id="Ok: Aşağı 8" o:spid="_x0000_s1026" type="#_x0000_t67" style="position:absolute;margin-left:261.65pt;margin-top:4.85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FEUlv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068A655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1486127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699EA610" w:rsidR="00FD09C7" w:rsidRDefault="00F5703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4D75C4B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128270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1" style="position:absolute;margin-left:207.65pt;margin-top:10.1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3C87A8" w14:textId="710FE405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6F855870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F86ECC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16A9802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25FC153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5834C73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6040BDF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D130" w14:textId="77777777" w:rsidR="00BA4D94" w:rsidRDefault="00BA4D94">
      <w:r>
        <w:separator/>
      </w:r>
    </w:p>
  </w:endnote>
  <w:endnote w:type="continuationSeparator" w:id="0">
    <w:p w14:paraId="41AC6916" w14:textId="77777777" w:rsidR="00BA4D94" w:rsidRDefault="00BA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BD28" w14:textId="77777777" w:rsidR="00BA4D94" w:rsidRDefault="00BA4D94">
      <w:r>
        <w:separator/>
      </w:r>
    </w:p>
  </w:footnote>
  <w:footnote w:type="continuationSeparator" w:id="0">
    <w:p w14:paraId="7B3DF27B" w14:textId="77777777" w:rsidR="00BA4D94" w:rsidRDefault="00BA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3D3609D8" w:rsidR="00524E63" w:rsidRDefault="000F6886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ÖĞRENİME ARA </w:t>
          </w:r>
          <w:proofErr w:type="gramStart"/>
          <w:r>
            <w:rPr>
              <w:b/>
              <w:sz w:val="24"/>
            </w:rPr>
            <w:t xml:space="preserve">İZNİ 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İŞLEMLERİ</w:t>
          </w:r>
          <w:proofErr w:type="gramEnd"/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5D5520F2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0F6886">
            <w:rPr>
              <w:b/>
              <w:spacing w:val="-2"/>
              <w:sz w:val="24"/>
            </w:rPr>
            <w:t>2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2147E1"/>
    <w:rsid w:val="00236519"/>
    <w:rsid w:val="002817A7"/>
    <w:rsid w:val="002A7D92"/>
    <w:rsid w:val="0038443B"/>
    <w:rsid w:val="00384DC4"/>
    <w:rsid w:val="004441B3"/>
    <w:rsid w:val="00492118"/>
    <w:rsid w:val="00524E63"/>
    <w:rsid w:val="00560C87"/>
    <w:rsid w:val="005733B9"/>
    <w:rsid w:val="00596206"/>
    <w:rsid w:val="00681A45"/>
    <w:rsid w:val="006A1F9D"/>
    <w:rsid w:val="00704E75"/>
    <w:rsid w:val="00710604"/>
    <w:rsid w:val="00783F1B"/>
    <w:rsid w:val="00797AD8"/>
    <w:rsid w:val="007C1CB4"/>
    <w:rsid w:val="00835A20"/>
    <w:rsid w:val="00854588"/>
    <w:rsid w:val="008F1DC3"/>
    <w:rsid w:val="009308E2"/>
    <w:rsid w:val="00963C59"/>
    <w:rsid w:val="009E041B"/>
    <w:rsid w:val="00A554D6"/>
    <w:rsid w:val="00AF0AFF"/>
    <w:rsid w:val="00BA4D94"/>
    <w:rsid w:val="00C25022"/>
    <w:rsid w:val="00C65C1B"/>
    <w:rsid w:val="00CD1712"/>
    <w:rsid w:val="00D80713"/>
    <w:rsid w:val="00D95D93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4</cp:revision>
  <dcterms:created xsi:type="dcterms:W3CDTF">2026-02-06T11:32:00Z</dcterms:created>
  <dcterms:modified xsi:type="dcterms:W3CDTF">2026-02-11T07:24:00Z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