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58CA" w:rsidRDefault="009C42AF">
      <w:pPr>
        <w:pStyle w:val="Balk1"/>
        <w:spacing w:before="76"/>
        <w:ind w:right="109" w:firstLine="108"/>
      </w:pPr>
      <w:bookmarkStart w:id="0" w:name="_heading=h.23xx3k7s0mc3" w:colFirst="0" w:colLast="0"/>
      <w:bookmarkEnd w:id="0"/>
      <w:r>
        <w:t xml:space="preserve"> ERZURUM TEKNİK ÜNİVERSİTESİ </w:t>
      </w:r>
    </w:p>
    <w:p w:rsidR="000858CA" w:rsidRDefault="009C42AF">
      <w:pPr>
        <w:pStyle w:val="Balk1"/>
        <w:spacing w:before="76"/>
        <w:ind w:right="109" w:firstLine="108"/>
      </w:pPr>
      <w:bookmarkStart w:id="1" w:name="_heading=h.bqp8qt7982h0" w:colFirst="0" w:colLast="0"/>
      <w:bookmarkEnd w:id="1"/>
      <w:r>
        <w:t>MEVZUAT HAZIRLAMA VE DEĞERLENDİRME YÖNERGESİ</w:t>
      </w:r>
    </w:p>
    <w:p w:rsidR="000858CA" w:rsidRDefault="000858CA">
      <w:pPr>
        <w:pBdr>
          <w:top w:val="nil"/>
          <w:left w:val="nil"/>
          <w:bottom w:val="nil"/>
          <w:right w:val="nil"/>
          <w:between w:val="nil"/>
        </w:pBdr>
        <w:spacing w:before="1"/>
        <w:jc w:val="center"/>
        <w:rPr>
          <w:b/>
          <w:bCs/>
          <w:color w:val="000000"/>
          <w:sz w:val="24"/>
          <w:szCs w:val="24"/>
        </w:rPr>
      </w:pPr>
    </w:p>
    <w:p w:rsidR="000858CA" w:rsidRDefault="009C42AF">
      <w:pPr>
        <w:ind w:left="108" w:right="108"/>
        <w:jc w:val="center"/>
        <w:rPr>
          <w:b/>
          <w:bCs/>
          <w:sz w:val="24"/>
          <w:szCs w:val="24"/>
        </w:rPr>
      </w:pPr>
      <w:r>
        <w:rPr>
          <w:b/>
          <w:bCs/>
          <w:sz w:val="24"/>
          <w:szCs w:val="24"/>
        </w:rPr>
        <w:t>BİRİNCİ BÖLÜM</w:t>
      </w:r>
    </w:p>
    <w:p w:rsidR="000858CA" w:rsidRDefault="009C42AF">
      <w:pPr>
        <w:pStyle w:val="Balk2"/>
        <w:ind w:left="108" w:right="110"/>
        <w:jc w:val="center"/>
      </w:pPr>
      <w:r>
        <w:t>Başlangıç Hükümleri</w:t>
      </w:r>
    </w:p>
    <w:p w:rsidR="000858CA" w:rsidRDefault="000858CA">
      <w:pPr>
        <w:pBdr>
          <w:top w:val="nil"/>
          <w:left w:val="nil"/>
          <w:bottom w:val="nil"/>
          <w:right w:val="nil"/>
          <w:between w:val="nil"/>
        </w:pBdr>
        <w:jc w:val="both"/>
        <w:rPr>
          <w:b/>
          <w:bCs/>
          <w:color w:val="000000"/>
          <w:sz w:val="24"/>
          <w:szCs w:val="24"/>
        </w:rPr>
      </w:pPr>
    </w:p>
    <w:p w:rsidR="000858CA" w:rsidRDefault="009C42AF">
      <w:pPr>
        <w:ind w:left="141"/>
        <w:jc w:val="both"/>
        <w:rPr>
          <w:b/>
          <w:bCs/>
          <w:sz w:val="24"/>
          <w:szCs w:val="24"/>
        </w:rPr>
      </w:pPr>
      <w:r>
        <w:rPr>
          <w:b/>
          <w:bCs/>
          <w:sz w:val="24"/>
          <w:szCs w:val="24"/>
        </w:rPr>
        <w:t>Amaç ve kapsam</w:t>
      </w:r>
    </w:p>
    <w:p w:rsidR="000858CA" w:rsidRDefault="009C42AF">
      <w:pPr>
        <w:pBdr>
          <w:top w:val="nil"/>
          <w:left w:val="nil"/>
          <w:bottom w:val="nil"/>
          <w:right w:val="nil"/>
          <w:between w:val="nil"/>
        </w:pBdr>
        <w:tabs>
          <w:tab w:val="left" w:pos="1252"/>
          <w:tab w:val="left" w:pos="1660"/>
          <w:tab w:val="left" w:pos="2147"/>
          <w:tab w:val="left" w:pos="2636"/>
          <w:tab w:val="left" w:pos="3975"/>
          <w:tab w:val="left" w:pos="4819"/>
          <w:tab w:val="left" w:pos="5637"/>
          <w:tab w:val="left" w:pos="7006"/>
          <w:tab w:val="left" w:pos="8023"/>
        </w:tabs>
        <w:ind w:left="141" w:right="143"/>
        <w:jc w:val="both"/>
        <w:rPr>
          <w:color w:val="000000"/>
          <w:sz w:val="24"/>
          <w:szCs w:val="24"/>
        </w:rPr>
      </w:pPr>
      <w:r>
        <w:rPr>
          <w:b/>
          <w:bCs/>
          <w:color w:val="000000"/>
          <w:sz w:val="24"/>
          <w:szCs w:val="24"/>
        </w:rPr>
        <w:t>MADDE</w:t>
      </w:r>
      <w:r>
        <w:rPr>
          <w:b/>
          <w:bCs/>
          <w:color w:val="000000"/>
          <w:sz w:val="24"/>
          <w:szCs w:val="24"/>
        </w:rPr>
        <w:tab/>
        <w:t>1-</w:t>
      </w:r>
      <w:r>
        <w:rPr>
          <w:b/>
          <w:bCs/>
          <w:color w:val="000000"/>
          <w:sz w:val="24"/>
          <w:szCs w:val="24"/>
        </w:rPr>
        <w:tab/>
      </w:r>
      <w:r>
        <w:rPr>
          <w:color w:val="000000"/>
          <w:sz w:val="24"/>
          <w:szCs w:val="24"/>
        </w:rPr>
        <w:t>(1)</w:t>
      </w:r>
      <w:r>
        <w:rPr>
          <w:color w:val="000000"/>
          <w:sz w:val="24"/>
          <w:szCs w:val="24"/>
        </w:rPr>
        <w:tab/>
        <w:t>Bu</w:t>
      </w:r>
      <w:r>
        <w:rPr>
          <w:color w:val="000000"/>
          <w:sz w:val="24"/>
          <w:szCs w:val="24"/>
        </w:rPr>
        <w:tab/>
        <w:t>Yönergenin</w:t>
      </w:r>
      <w:r>
        <w:rPr>
          <w:color w:val="000000"/>
          <w:sz w:val="24"/>
          <w:szCs w:val="24"/>
        </w:rPr>
        <w:tab/>
        <w:t>amacı,</w:t>
      </w:r>
      <w:r>
        <w:rPr>
          <w:color w:val="000000"/>
          <w:sz w:val="24"/>
          <w:szCs w:val="24"/>
        </w:rPr>
        <w:tab/>
        <w:t>Erzurum Teknik Üniversitesi mevzuat taslaklarının hazırlanmasına ilişkin usul ve esasları düzenlemektir.</w:t>
      </w:r>
    </w:p>
    <w:p w:rsidR="000858CA" w:rsidRDefault="009C42AF">
      <w:pPr>
        <w:pBdr>
          <w:top w:val="nil"/>
          <w:left w:val="nil"/>
          <w:bottom w:val="nil"/>
          <w:right w:val="nil"/>
          <w:between w:val="nil"/>
        </w:pBdr>
        <w:ind w:left="141"/>
        <w:jc w:val="both"/>
        <w:rPr>
          <w:color w:val="000000"/>
          <w:sz w:val="24"/>
          <w:szCs w:val="24"/>
        </w:rPr>
      </w:pPr>
      <w:r>
        <w:rPr>
          <w:color w:val="000000"/>
          <w:sz w:val="24"/>
          <w:szCs w:val="24"/>
        </w:rPr>
        <w:t>(2) Bu Yönerge, Erzurum Teknik Üniversitesi Rektörlüğüne bağlı birimler tarafından hazırlanan Erzurum Teknik Üniversitesi mevzuat taslaklarını kapsar.</w:t>
      </w:r>
    </w:p>
    <w:p w:rsidR="000858CA" w:rsidRDefault="000858CA">
      <w:pPr>
        <w:pBdr>
          <w:top w:val="nil"/>
          <w:left w:val="nil"/>
          <w:bottom w:val="nil"/>
          <w:right w:val="nil"/>
          <w:between w:val="nil"/>
        </w:pBdr>
        <w:jc w:val="both"/>
        <w:rPr>
          <w:color w:val="000000"/>
          <w:sz w:val="24"/>
          <w:szCs w:val="24"/>
        </w:rPr>
      </w:pPr>
    </w:p>
    <w:p w:rsidR="000858CA" w:rsidRDefault="009C42AF" w:rsidP="009C42AF">
      <w:pPr>
        <w:pStyle w:val="Balk2"/>
        <w:jc w:val="both"/>
      </w:pPr>
      <w:r>
        <w:t>Dayanak</w:t>
      </w:r>
    </w:p>
    <w:p w:rsidR="000858CA" w:rsidRDefault="009C42AF">
      <w:pPr>
        <w:pBdr>
          <w:top w:val="nil"/>
          <w:left w:val="nil"/>
          <w:bottom w:val="nil"/>
          <w:right w:val="nil"/>
          <w:between w:val="nil"/>
        </w:pBdr>
        <w:ind w:left="141"/>
        <w:jc w:val="both"/>
        <w:rPr>
          <w:color w:val="000000"/>
          <w:sz w:val="24"/>
          <w:szCs w:val="24"/>
        </w:rPr>
      </w:pPr>
      <w:r>
        <w:rPr>
          <w:b/>
          <w:bCs/>
          <w:color w:val="000000"/>
          <w:sz w:val="24"/>
          <w:szCs w:val="24"/>
        </w:rPr>
        <w:t xml:space="preserve">MADDE 2- </w:t>
      </w:r>
      <w:r>
        <w:rPr>
          <w:color w:val="000000"/>
          <w:sz w:val="24"/>
          <w:szCs w:val="24"/>
        </w:rPr>
        <w:t xml:space="preserve">(1) Bu Yönerge, 4/11/1981 tarihli ve 2547 sayılı Yükseköğretim Kanununun </w:t>
      </w:r>
      <w:proofErr w:type="gramStart"/>
      <w:r>
        <w:rPr>
          <w:color w:val="000000"/>
          <w:sz w:val="24"/>
          <w:szCs w:val="24"/>
        </w:rPr>
        <w:t>14 üncü</w:t>
      </w:r>
      <w:proofErr w:type="gramEnd"/>
      <w:r>
        <w:rPr>
          <w:color w:val="000000"/>
          <w:sz w:val="24"/>
          <w:szCs w:val="24"/>
        </w:rPr>
        <w:t xml:space="preserve"> maddesine dayanılarak hazırlanmıştır.</w:t>
      </w:r>
    </w:p>
    <w:p w:rsidR="000858CA" w:rsidRDefault="000858CA">
      <w:pPr>
        <w:pBdr>
          <w:top w:val="nil"/>
          <w:left w:val="nil"/>
          <w:bottom w:val="nil"/>
          <w:right w:val="nil"/>
          <w:between w:val="nil"/>
        </w:pBdr>
        <w:spacing w:before="1"/>
        <w:jc w:val="both"/>
        <w:rPr>
          <w:color w:val="000000"/>
          <w:sz w:val="24"/>
          <w:szCs w:val="24"/>
        </w:rPr>
      </w:pPr>
    </w:p>
    <w:p w:rsidR="000858CA" w:rsidRDefault="009C42AF" w:rsidP="009C42AF">
      <w:pPr>
        <w:pStyle w:val="Balk2"/>
        <w:jc w:val="both"/>
      </w:pPr>
      <w:r>
        <w:t>Tanımlar</w:t>
      </w:r>
    </w:p>
    <w:p w:rsidR="000858CA" w:rsidRDefault="009C42AF">
      <w:pPr>
        <w:ind w:left="141"/>
        <w:jc w:val="both"/>
        <w:rPr>
          <w:sz w:val="24"/>
          <w:szCs w:val="24"/>
        </w:rPr>
      </w:pPr>
      <w:r>
        <w:rPr>
          <w:b/>
          <w:bCs/>
          <w:sz w:val="24"/>
          <w:szCs w:val="24"/>
        </w:rPr>
        <w:t xml:space="preserve">MADDE 3- </w:t>
      </w:r>
      <w:r>
        <w:rPr>
          <w:sz w:val="24"/>
          <w:szCs w:val="24"/>
        </w:rPr>
        <w:t>(1) Bu Yönergede kullanılan;</w:t>
      </w:r>
    </w:p>
    <w:p w:rsidR="000858CA" w:rsidRDefault="009C42AF">
      <w:pPr>
        <w:pBdr>
          <w:top w:val="nil"/>
          <w:left w:val="nil"/>
          <w:bottom w:val="nil"/>
          <w:right w:val="nil"/>
          <w:between w:val="nil"/>
        </w:pBdr>
        <w:tabs>
          <w:tab w:val="left" w:pos="382"/>
        </w:tabs>
        <w:ind w:left="141" w:right="140"/>
        <w:jc w:val="both"/>
        <w:rPr>
          <w:color w:val="000000"/>
          <w:sz w:val="24"/>
          <w:szCs w:val="24"/>
        </w:rPr>
      </w:pPr>
      <w:r>
        <w:rPr>
          <w:sz w:val="24"/>
          <w:szCs w:val="24"/>
        </w:rPr>
        <w:t xml:space="preserve">a) </w:t>
      </w:r>
      <w:r>
        <w:rPr>
          <w:color w:val="000000"/>
          <w:sz w:val="24"/>
          <w:szCs w:val="24"/>
        </w:rPr>
        <w:t>Birim: Erzurum Teknik Üniversitesinin fakülteleri, enstitüleri, yüksekokulları, meslek yüksekokulları, merkezleri, doğrudan Rektörlüğe bağlı bölüm ve birimleri,</w:t>
      </w:r>
    </w:p>
    <w:p w:rsidR="000858CA" w:rsidRDefault="009C42AF">
      <w:pPr>
        <w:pBdr>
          <w:top w:val="nil"/>
          <w:left w:val="nil"/>
          <w:bottom w:val="nil"/>
          <w:right w:val="nil"/>
          <w:between w:val="nil"/>
        </w:pBdr>
        <w:tabs>
          <w:tab w:val="left" w:pos="400"/>
        </w:tabs>
        <w:ind w:left="141"/>
        <w:jc w:val="both"/>
        <w:rPr>
          <w:color w:val="000000"/>
          <w:sz w:val="24"/>
          <w:szCs w:val="24"/>
        </w:rPr>
      </w:pPr>
      <w:r>
        <w:rPr>
          <w:sz w:val="24"/>
          <w:szCs w:val="24"/>
        </w:rPr>
        <w:t xml:space="preserve">b) </w:t>
      </w:r>
      <w:r>
        <w:rPr>
          <w:color w:val="000000"/>
          <w:sz w:val="24"/>
          <w:szCs w:val="24"/>
        </w:rPr>
        <w:t>Komisyon: Erzurum Teknik Üniversitesi Mevzuat Değerlendirme Komisyonunu,</w:t>
      </w:r>
    </w:p>
    <w:p w:rsidR="000858CA" w:rsidRDefault="009C42AF">
      <w:pPr>
        <w:pBdr>
          <w:top w:val="nil"/>
          <w:left w:val="nil"/>
          <w:bottom w:val="nil"/>
          <w:right w:val="nil"/>
          <w:between w:val="nil"/>
        </w:pBdr>
        <w:tabs>
          <w:tab w:val="left" w:pos="386"/>
        </w:tabs>
        <w:ind w:left="141" w:right="996"/>
        <w:jc w:val="both"/>
        <w:rPr>
          <w:color w:val="000000"/>
          <w:sz w:val="24"/>
          <w:szCs w:val="24"/>
        </w:rPr>
      </w:pPr>
      <w:r>
        <w:rPr>
          <w:sz w:val="24"/>
          <w:szCs w:val="24"/>
        </w:rPr>
        <w:t>c)</w:t>
      </w:r>
      <w:r>
        <w:rPr>
          <w:color w:val="000000"/>
          <w:sz w:val="24"/>
          <w:szCs w:val="24"/>
        </w:rPr>
        <w:t>Başkan: Erzurum Teknik Üniversitesi Mevzuat Değerlendirme Komisyonu Başkanını,</w:t>
      </w:r>
    </w:p>
    <w:p w:rsidR="000858CA" w:rsidRDefault="009C42AF">
      <w:pPr>
        <w:tabs>
          <w:tab w:val="left" w:pos="386"/>
        </w:tabs>
        <w:ind w:left="-102" w:right="996"/>
        <w:jc w:val="both"/>
        <w:rPr>
          <w:sz w:val="24"/>
          <w:szCs w:val="24"/>
        </w:rPr>
      </w:pPr>
      <w:r>
        <w:rPr>
          <w:sz w:val="24"/>
          <w:szCs w:val="24"/>
        </w:rPr>
        <w:t xml:space="preserve">    </w:t>
      </w:r>
      <w:proofErr w:type="gramStart"/>
      <w:r>
        <w:rPr>
          <w:sz w:val="24"/>
          <w:szCs w:val="24"/>
        </w:rPr>
        <w:t>ç</w:t>
      </w:r>
      <w:proofErr w:type="gramEnd"/>
      <w:r>
        <w:rPr>
          <w:sz w:val="24"/>
          <w:szCs w:val="24"/>
        </w:rPr>
        <w:t>) Üniversite: Erzurum Teknik Üniversitesini,</w:t>
      </w:r>
    </w:p>
    <w:p w:rsidR="000858CA" w:rsidRDefault="009C42AF">
      <w:pPr>
        <w:pBdr>
          <w:top w:val="nil"/>
          <w:left w:val="nil"/>
          <w:bottom w:val="nil"/>
          <w:right w:val="nil"/>
          <w:between w:val="nil"/>
        </w:pBdr>
        <w:tabs>
          <w:tab w:val="left" w:pos="400"/>
        </w:tabs>
        <w:ind w:left="141"/>
        <w:jc w:val="both"/>
        <w:rPr>
          <w:color w:val="000000"/>
          <w:sz w:val="24"/>
          <w:szCs w:val="24"/>
        </w:rPr>
      </w:pPr>
      <w:r>
        <w:rPr>
          <w:sz w:val="24"/>
          <w:szCs w:val="24"/>
        </w:rPr>
        <w:t xml:space="preserve">d) </w:t>
      </w:r>
      <w:r>
        <w:rPr>
          <w:color w:val="000000"/>
          <w:sz w:val="24"/>
          <w:szCs w:val="24"/>
        </w:rPr>
        <w:t>Rektör: Erzurum Teknik Üniversitesi Rektörünü,</w:t>
      </w:r>
    </w:p>
    <w:p w:rsidR="000858CA" w:rsidRDefault="009C42AF">
      <w:pPr>
        <w:pBdr>
          <w:top w:val="nil"/>
          <w:left w:val="nil"/>
          <w:bottom w:val="nil"/>
          <w:right w:val="nil"/>
          <w:between w:val="nil"/>
        </w:pBdr>
        <w:tabs>
          <w:tab w:val="left" w:pos="386"/>
        </w:tabs>
        <w:ind w:left="141"/>
        <w:jc w:val="both"/>
        <w:rPr>
          <w:color w:val="000000"/>
          <w:sz w:val="24"/>
          <w:szCs w:val="24"/>
        </w:rPr>
      </w:pPr>
      <w:r>
        <w:rPr>
          <w:sz w:val="24"/>
          <w:szCs w:val="24"/>
        </w:rPr>
        <w:t xml:space="preserve">e) </w:t>
      </w:r>
      <w:r>
        <w:rPr>
          <w:color w:val="000000"/>
          <w:sz w:val="24"/>
          <w:szCs w:val="24"/>
        </w:rPr>
        <w:t>Senato: Erzurum Teknik Üniversitesi Senatosunu,</w:t>
      </w:r>
    </w:p>
    <w:p w:rsidR="000858CA" w:rsidRDefault="009C42AF">
      <w:pPr>
        <w:pBdr>
          <w:top w:val="nil"/>
          <w:left w:val="nil"/>
          <w:bottom w:val="nil"/>
          <w:right w:val="nil"/>
          <w:between w:val="nil"/>
        </w:pBdr>
        <w:tabs>
          <w:tab w:val="left" w:pos="375"/>
        </w:tabs>
        <w:ind w:left="141" w:right="145"/>
        <w:jc w:val="both"/>
        <w:rPr>
          <w:color w:val="000000"/>
          <w:sz w:val="24"/>
          <w:szCs w:val="24"/>
        </w:rPr>
      </w:pPr>
      <w:r>
        <w:rPr>
          <w:sz w:val="24"/>
          <w:szCs w:val="24"/>
        </w:rPr>
        <w:t>f)</w:t>
      </w:r>
      <w:r>
        <w:rPr>
          <w:color w:val="000000"/>
          <w:sz w:val="24"/>
          <w:szCs w:val="24"/>
        </w:rPr>
        <w:t>T aslak: Erzurum Teknik Üniversitesi birimleri tarafından hazırlanan yönetmelik, yönerge ve benzeri mevzuat taslaklarını,</w:t>
      </w:r>
    </w:p>
    <w:p w:rsidR="000858CA" w:rsidRDefault="009C42AF">
      <w:pPr>
        <w:pBdr>
          <w:top w:val="nil"/>
          <w:left w:val="nil"/>
          <w:bottom w:val="nil"/>
          <w:right w:val="nil"/>
          <w:between w:val="nil"/>
        </w:pBdr>
        <w:tabs>
          <w:tab w:val="left" w:pos="400"/>
        </w:tabs>
        <w:ind w:left="141"/>
        <w:jc w:val="both"/>
        <w:rPr>
          <w:color w:val="000000"/>
          <w:sz w:val="24"/>
          <w:szCs w:val="24"/>
        </w:rPr>
      </w:pPr>
      <w:r>
        <w:rPr>
          <w:sz w:val="24"/>
          <w:szCs w:val="24"/>
        </w:rPr>
        <w:t xml:space="preserve">g) </w:t>
      </w:r>
      <w:r>
        <w:rPr>
          <w:color w:val="000000"/>
          <w:sz w:val="24"/>
          <w:szCs w:val="24"/>
        </w:rPr>
        <w:t xml:space="preserve">Yönerge: Erzurum Teknik Üniversitesi Mevzuat Hazırlama </w:t>
      </w:r>
      <w:r>
        <w:rPr>
          <w:sz w:val="24"/>
          <w:szCs w:val="24"/>
        </w:rPr>
        <w:t xml:space="preserve">ve Değerlendirme </w:t>
      </w:r>
      <w:r>
        <w:rPr>
          <w:color w:val="000000"/>
          <w:sz w:val="24"/>
          <w:szCs w:val="24"/>
        </w:rPr>
        <w:t>Yönergesini,</w:t>
      </w:r>
    </w:p>
    <w:p w:rsidR="000858CA" w:rsidRDefault="009C42AF">
      <w:pPr>
        <w:ind w:left="141"/>
        <w:jc w:val="both"/>
        <w:rPr>
          <w:sz w:val="24"/>
          <w:szCs w:val="24"/>
        </w:rPr>
      </w:pPr>
      <w:proofErr w:type="gramStart"/>
      <w:r>
        <w:rPr>
          <w:sz w:val="24"/>
          <w:szCs w:val="24"/>
        </w:rPr>
        <w:t>ğ</w:t>
      </w:r>
      <w:proofErr w:type="gramEnd"/>
      <w:r>
        <w:rPr>
          <w:sz w:val="24"/>
          <w:szCs w:val="24"/>
        </w:rPr>
        <w:t>) Genel Sekreterlik: Erzurum Teknik Üniversitesi Genel Sekreterliğini,</w:t>
      </w:r>
    </w:p>
    <w:p w:rsidR="000858CA" w:rsidRDefault="009C42AF">
      <w:pPr>
        <w:pBdr>
          <w:top w:val="nil"/>
          <w:left w:val="nil"/>
          <w:bottom w:val="nil"/>
          <w:right w:val="nil"/>
          <w:between w:val="nil"/>
        </w:pBdr>
        <w:spacing w:before="1"/>
        <w:ind w:left="141"/>
        <w:jc w:val="both"/>
        <w:rPr>
          <w:color w:val="000000"/>
          <w:sz w:val="24"/>
          <w:szCs w:val="24"/>
        </w:rPr>
      </w:pPr>
      <w:proofErr w:type="gramStart"/>
      <w:r>
        <w:rPr>
          <w:color w:val="000000"/>
          <w:sz w:val="24"/>
          <w:szCs w:val="24"/>
        </w:rPr>
        <w:t>ifade</w:t>
      </w:r>
      <w:proofErr w:type="gramEnd"/>
      <w:r>
        <w:rPr>
          <w:color w:val="000000"/>
          <w:sz w:val="24"/>
          <w:szCs w:val="24"/>
        </w:rPr>
        <w:t xml:space="preserve"> eder.</w:t>
      </w:r>
    </w:p>
    <w:p w:rsidR="000858CA" w:rsidRDefault="000858CA">
      <w:pPr>
        <w:widowControl/>
        <w:jc w:val="both"/>
        <w:rPr>
          <w:color w:val="000000"/>
          <w:sz w:val="24"/>
          <w:szCs w:val="24"/>
        </w:rPr>
      </w:pPr>
    </w:p>
    <w:p w:rsidR="000858CA" w:rsidRDefault="009C42AF">
      <w:pPr>
        <w:widowControl/>
        <w:ind w:left="2160" w:firstLine="720"/>
        <w:jc w:val="both"/>
        <w:rPr>
          <w:sz w:val="24"/>
          <w:szCs w:val="24"/>
        </w:rPr>
      </w:pPr>
      <w:r>
        <w:rPr>
          <w:color w:val="000000"/>
          <w:sz w:val="24"/>
          <w:szCs w:val="24"/>
        </w:rPr>
        <w:t xml:space="preserve"> </w:t>
      </w:r>
      <w:r>
        <w:rPr>
          <w:color w:val="000000"/>
          <w:sz w:val="24"/>
          <w:szCs w:val="24"/>
        </w:rPr>
        <w:tab/>
      </w:r>
    </w:p>
    <w:p w:rsidR="000858CA" w:rsidRDefault="009C42AF">
      <w:pPr>
        <w:pStyle w:val="Balk1"/>
        <w:ind w:firstLine="108"/>
      </w:pPr>
      <w:r>
        <w:t>İKİNCİ BÖLÜM</w:t>
      </w:r>
    </w:p>
    <w:p w:rsidR="000858CA" w:rsidRDefault="009C42AF">
      <w:pPr>
        <w:pStyle w:val="Balk2"/>
        <w:ind w:left="108" w:right="108"/>
        <w:jc w:val="center"/>
      </w:pPr>
      <w:r>
        <w:t>Taslakların Hazırlanması, Mevzuat Değerlendirme Komisyonuna İletilmesi, Komisyonun Kararı</w:t>
      </w:r>
    </w:p>
    <w:p w:rsidR="000858CA" w:rsidRDefault="000858CA">
      <w:pPr>
        <w:pStyle w:val="Balk2"/>
        <w:ind w:left="108" w:right="108"/>
        <w:jc w:val="both"/>
      </w:pPr>
    </w:p>
    <w:p w:rsidR="000858CA" w:rsidRDefault="009C42AF">
      <w:pPr>
        <w:pStyle w:val="Balk2"/>
        <w:ind w:left="108" w:right="108"/>
        <w:jc w:val="both"/>
      </w:pPr>
      <w:r>
        <w:t>Taslakların hazırlanmasına ilişkin ilkeler</w:t>
      </w:r>
    </w:p>
    <w:p w:rsidR="000858CA" w:rsidRDefault="009C42AF">
      <w:pPr>
        <w:pBdr>
          <w:top w:val="nil"/>
          <w:left w:val="nil"/>
          <w:bottom w:val="nil"/>
          <w:right w:val="nil"/>
          <w:between w:val="nil"/>
        </w:pBdr>
        <w:ind w:left="141"/>
        <w:jc w:val="both"/>
        <w:rPr>
          <w:color w:val="000000"/>
          <w:sz w:val="24"/>
          <w:szCs w:val="24"/>
        </w:rPr>
      </w:pPr>
      <w:r>
        <w:rPr>
          <w:b/>
          <w:bCs/>
          <w:color w:val="000000"/>
          <w:sz w:val="24"/>
          <w:szCs w:val="24"/>
        </w:rPr>
        <w:t xml:space="preserve">MADDE 4- </w:t>
      </w:r>
      <w:r>
        <w:rPr>
          <w:color w:val="000000"/>
          <w:sz w:val="24"/>
          <w:szCs w:val="24"/>
        </w:rPr>
        <w:t>(1) Taslaklar hazırlanırken 5210 sayılı Cumhurbaşkanı Kararı ile yürürlüğe konulan Mevzuat Hazırlama Usul ve Esasları Hakkında Yönetmelik hükümleri esas alınır.</w:t>
      </w:r>
    </w:p>
    <w:p w:rsidR="000858CA" w:rsidRDefault="009C42AF">
      <w:pPr>
        <w:pBdr>
          <w:top w:val="nil"/>
          <w:left w:val="nil"/>
          <w:bottom w:val="nil"/>
          <w:right w:val="nil"/>
          <w:between w:val="nil"/>
        </w:pBdr>
        <w:ind w:left="141"/>
        <w:jc w:val="both"/>
        <w:rPr>
          <w:color w:val="000000"/>
          <w:sz w:val="24"/>
          <w:szCs w:val="24"/>
        </w:rPr>
      </w:pPr>
      <w:r>
        <w:rPr>
          <w:color w:val="000000"/>
          <w:sz w:val="24"/>
          <w:szCs w:val="24"/>
        </w:rPr>
        <w:t>(2) Taslaklar hazırlanırken uyulması gereken ilkeler şunlardır:</w:t>
      </w:r>
    </w:p>
    <w:p w:rsidR="000858CA" w:rsidRDefault="009C42AF">
      <w:pPr>
        <w:numPr>
          <w:ilvl w:val="0"/>
          <w:numId w:val="4"/>
        </w:numPr>
        <w:pBdr>
          <w:top w:val="nil"/>
          <w:left w:val="nil"/>
          <w:bottom w:val="nil"/>
          <w:right w:val="nil"/>
          <w:between w:val="nil"/>
        </w:pBdr>
        <w:tabs>
          <w:tab w:val="left" w:pos="386"/>
        </w:tabs>
        <w:ind w:left="386" w:hanging="245"/>
        <w:jc w:val="both"/>
        <w:rPr>
          <w:color w:val="000000"/>
          <w:sz w:val="24"/>
          <w:szCs w:val="24"/>
        </w:rPr>
      </w:pPr>
      <w:r>
        <w:rPr>
          <w:color w:val="000000"/>
          <w:sz w:val="24"/>
          <w:szCs w:val="24"/>
        </w:rPr>
        <w:t>Taslaklar üst hukuk normlarına aykırı olamaz.</w:t>
      </w:r>
    </w:p>
    <w:p w:rsidR="000858CA" w:rsidRDefault="009C42AF">
      <w:pPr>
        <w:numPr>
          <w:ilvl w:val="0"/>
          <w:numId w:val="4"/>
        </w:numPr>
        <w:pBdr>
          <w:top w:val="nil"/>
          <w:left w:val="nil"/>
          <w:bottom w:val="nil"/>
          <w:right w:val="nil"/>
          <w:between w:val="nil"/>
        </w:pBdr>
        <w:tabs>
          <w:tab w:val="left" w:pos="399"/>
        </w:tabs>
        <w:ind w:left="399" w:hanging="258"/>
        <w:jc w:val="both"/>
        <w:rPr>
          <w:color w:val="000000"/>
          <w:sz w:val="24"/>
          <w:szCs w:val="24"/>
        </w:rPr>
      </w:pPr>
      <w:r>
        <w:rPr>
          <w:color w:val="000000"/>
          <w:sz w:val="24"/>
          <w:szCs w:val="24"/>
        </w:rPr>
        <w:t>Taslaklar düzenleme amacına uygun olarak hazırlanır.</w:t>
      </w:r>
    </w:p>
    <w:p w:rsidR="000858CA" w:rsidRDefault="009C42AF" w:rsidP="009C42AF">
      <w:pPr>
        <w:pBdr>
          <w:top w:val="nil"/>
          <w:left w:val="nil"/>
          <w:bottom w:val="nil"/>
          <w:right w:val="nil"/>
          <w:between w:val="nil"/>
        </w:pBdr>
        <w:ind w:left="142" w:right="138"/>
        <w:jc w:val="both"/>
        <w:rPr>
          <w:color w:val="000000"/>
          <w:sz w:val="24"/>
          <w:szCs w:val="24"/>
        </w:rPr>
      </w:pPr>
      <w:r>
        <w:rPr>
          <w:sz w:val="24"/>
          <w:szCs w:val="24"/>
        </w:rPr>
        <w:t xml:space="preserve"> c) </w:t>
      </w:r>
      <w:r>
        <w:rPr>
          <w:color w:val="000000"/>
          <w:sz w:val="24"/>
          <w:szCs w:val="24"/>
        </w:rPr>
        <w:t>Taslaklar hazırlanırken yargı kararları, ülkemizin taraf olduğu milletlerarası anlaşmalar, ülkemizin üyesi veya aday üyesi olduğu uluslararası kuruluşlar tarafından yapılan düzenlemeler, Cumhurbaşkanlığı programı, kalkınma plan ve programları, Üniversitemiz Senatosu kararları ile Komisyonun görüşleri göz önünde bulundurulur.</w:t>
      </w:r>
    </w:p>
    <w:p w:rsidR="000858CA" w:rsidRDefault="009C42AF">
      <w:pPr>
        <w:pBdr>
          <w:top w:val="nil"/>
          <w:left w:val="nil"/>
          <w:bottom w:val="nil"/>
          <w:right w:val="nil"/>
          <w:between w:val="nil"/>
        </w:pBdr>
        <w:ind w:left="141" w:right="143"/>
        <w:jc w:val="both"/>
        <w:rPr>
          <w:color w:val="000000"/>
          <w:sz w:val="24"/>
          <w:szCs w:val="24"/>
        </w:rPr>
      </w:pPr>
      <w:proofErr w:type="gramStart"/>
      <w:r>
        <w:rPr>
          <w:color w:val="000000"/>
          <w:sz w:val="24"/>
          <w:szCs w:val="24"/>
        </w:rPr>
        <w:t>ç</w:t>
      </w:r>
      <w:proofErr w:type="gramEnd"/>
      <w:r>
        <w:rPr>
          <w:color w:val="000000"/>
          <w:sz w:val="24"/>
          <w:szCs w:val="24"/>
        </w:rPr>
        <w:t>) Taslaklar hazırlanırken düzenlenen alanlara ilişkin mevzuatın tamamı gözden geçirilerek, gerekiyorsa mevcut hükümlerde gerekli değişiklikler yapılır veya anılan hükümlerden ihtiyaç duyulanlar taslağa alınarak ihtiyaç duyulmayan hükümler yürürlükten kaldırılır.</w:t>
      </w:r>
    </w:p>
    <w:p w:rsidR="000858CA" w:rsidRDefault="009C42AF">
      <w:pPr>
        <w:pBdr>
          <w:top w:val="nil"/>
          <w:left w:val="nil"/>
          <w:bottom w:val="nil"/>
          <w:right w:val="nil"/>
          <w:between w:val="nil"/>
        </w:pBdr>
        <w:tabs>
          <w:tab w:val="left" w:pos="392"/>
        </w:tabs>
        <w:ind w:left="141" w:right="141"/>
        <w:jc w:val="both"/>
        <w:rPr>
          <w:color w:val="000000"/>
          <w:sz w:val="24"/>
          <w:szCs w:val="24"/>
        </w:rPr>
      </w:pPr>
      <w:r>
        <w:rPr>
          <w:color w:val="000000"/>
          <w:sz w:val="24"/>
          <w:szCs w:val="24"/>
        </w:rPr>
        <w:t>d)Taslaklarda ilgili mevzuata işlenemeyecek ve onun dışında kalarak tek metin olma özelliğini bozacak hükümlere yer verilmemesi esastır.</w:t>
      </w:r>
    </w:p>
    <w:p w:rsidR="000858CA" w:rsidRDefault="009C42AF">
      <w:pPr>
        <w:tabs>
          <w:tab w:val="left" w:pos="389"/>
        </w:tabs>
        <w:ind w:left="141" w:right="147"/>
        <w:jc w:val="both"/>
        <w:rPr>
          <w:sz w:val="24"/>
          <w:szCs w:val="24"/>
        </w:rPr>
      </w:pPr>
      <w:r>
        <w:rPr>
          <w:sz w:val="24"/>
          <w:szCs w:val="24"/>
        </w:rPr>
        <w:t>e) Taslakların kapsam maddesi, herhangi bir tereddüde yol açmayacak açıklıkta düzenlenir ve amaç maddesinin tekrarı biçiminde yazılmaz. Taslağın kapsamı konusunda herhangi bir tereddüt bulunmuyorsa taslakta ayrıca kapsam hükmüne yer verilmez.</w:t>
      </w:r>
    </w:p>
    <w:p w:rsidR="000858CA" w:rsidRDefault="009C42AF">
      <w:pPr>
        <w:tabs>
          <w:tab w:val="left" w:pos="367"/>
        </w:tabs>
        <w:spacing w:before="76"/>
        <w:ind w:left="141" w:right="142"/>
        <w:jc w:val="both"/>
        <w:rPr>
          <w:sz w:val="24"/>
          <w:szCs w:val="24"/>
        </w:rPr>
      </w:pPr>
      <w:r>
        <w:rPr>
          <w:sz w:val="24"/>
          <w:szCs w:val="24"/>
        </w:rPr>
        <w:lastRenderedPageBreak/>
        <w:t>f) Taslakların madde metinleri kısa ve anlaşılır biçimde düzenlenir, zorunluluk bulunmadıkça ayraç içinde açıklayıcı hükümlere yer verilmez.</w:t>
      </w:r>
    </w:p>
    <w:p w:rsidR="000858CA" w:rsidRDefault="000858CA">
      <w:pPr>
        <w:ind w:left="141"/>
        <w:jc w:val="both"/>
        <w:rPr>
          <w:b/>
          <w:bCs/>
          <w:sz w:val="24"/>
          <w:szCs w:val="24"/>
        </w:rPr>
      </w:pPr>
    </w:p>
    <w:p w:rsidR="000858CA" w:rsidRDefault="009C42AF">
      <w:pPr>
        <w:ind w:left="141"/>
        <w:jc w:val="both"/>
        <w:rPr>
          <w:b/>
          <w:bCs/>
          <w:sz w:val="24"/>
          <w:szCs w:val="24"/>
        </w:rPr>
      </w:pPr>
      <w:r>
        <w:rPr>
          <w:b/>
          <w:bCs/>
          <w:sz w:val="24"/>
          <w:szCs w:val="24"/>
        </w:rPr>
        <w:t>Taslak hazırlamaya yetkililer</w:t>
      </w:r>
    </w:p>
    <w:p w:rsidR="000858CA" w:rsidRDefault="009C42AF">
      <w:pPr>
        <w:pBdr>
          <w:top w:val="nil"/>
          <w:left w:val="nil"/>
          <w:bottom w:val="nil"/>
          <w:right w:val="nil"/>
          <w:between w:val="nil"/>
        </w:pBdr>
        <w:ind w:left="141"/>
        <w:jc w:val="both"/>
        <w:rPr>
          <w:color w:val="000000"/>
          <w:sz w:val="24"/>
          <w:szCs w:val="24"/>
        </w:rPr>
      </w:pPr>
      <w:r>
        <w:rPr>
          <w:b/>
          <w:bCs/>
          <w:color w:val="000000"/>
          <w:sz w:val="24"/>
          <w:szCs w:val="24"/>
        </w:rPr>
        <w:t xml:space="preserve">MADDE 5- </w:t>
      </w:r>
      <w:r>
        <w:rPr>
          <w:color w:val="000000"/>
          <w:sz w:val="24"/>
          <w:szCs w:val="24"/>
        </w:rPr>
        <w:t xml:space="preserve">(1) Taslaklar, konuyla ilgili birim ya da doğrudan Komisyon tarafından hazırlanır. </w:t>
      </w:r>
    </w:p>
    <w:p w:rsidR="000858CA" w:rsidRDefault="000858CA">
      <w:pPr>
        <w:pBdr>
          <w:top w:val="nil"/>
          <w:left w:val="nil"/>
          <w:bottom w:val="nil"/>
          <w:right w:val="nil"/>
          <w:between w:val="nil"/>
        </w:pBdr>
        <w:jc w:val="both"/>
        <w:rPr>
          <w:color w:val="000000"/>
          <w:sz w:val="24"/>
          <w:szCs w:val="24"/>
        </w:rPr>
      </w:pPr>
    </w:p>
    <w:p w:rsidR="000858CA" w:rsidRDefault="009C42AF" w:rsidP="009C42AF">
      <w:pPr>
        <w:pStyle w:val="Balk2"/>
        <w:jc w:val="both"/>
      </w:pPr>
      <w:r>
        <w:t>Görüş alma</w:t>
      </w:r>
    </w:p>
    <w:p w:rsidR="000858CA" w:rsidRDefault="009C42AF">
      <w:pPr>
        <w:pBdr>
          <w:top w:val="nil"/>
          <w:left w:val="nil"/>
          <w:bottom w:val="nil"/>
          <w:right w:val="nil"/>
          <w:between w:val="nil"/>
        </w:pBdr>
        <w:ind w:left="141" w:right="139"/>
        <w:jc w:val="both"/>
        <w:rPr>
          <w:color w:val="000000"/>
          <w:sz w:val="24"/>
          <w:szCs w:val="24"/>
        </w:rPr>
      </w:pPr>
      <w:r>
        <w:rPr>
          <w:b/>
          <w:bCs/>
          <w:color w:val="000000"/>
          <w:sz w:val="24"/>
          <w:szCs w:val="24"/>
        </w:rPr>
        <w:t xml:space="preserve">MADDE 6- </w:t>
      </w:r>
      <w:r>
        <w:rPr>
          <w:color w:val="000000"/>
          <w:sz w:val="24"/>
          <w:szCs w:val="24"/>
        </w:rPr>
        <w:t>(1) Birimler tarafından hazırlanmış olup diğer birim ya da birimleri ilgilendiren taslakların ilgili tüm birimlere iletilerek görüşlerinin alınması gerekir. Bu durumda, taslağın Komisyon</w:t>
      </w:r>
      <w:r>
        <w:rPr>
          <w:sz w:val="24"/>
          <w:szCs w:val="24"/>
        </w:rPr>
        <w:t>a</w:t>
      </w:r>
      <w:r>
        <w:rPr>
          <w:color w:val="000000"/>
          <w:sz w:val="24"/>
          <w:szCs w:val="24"/>
        </w:rPr>
        <w:t xml:space="preserve"> iletilmesinden önce, taslağı hazırlayan birim, ilgili tüm birimlerin görüşlerini alarak hazırladığı dosyaya ekler.</w:t>
      </w:r>
    </w:p>
    <w:p w:rsidR="000858CA" w:rsidRDefault="009C42AF">
      <w:pPr>
        <w:pBdr>
          <w:top w:val="nil"/>
          <w:left w:val="nil"/>
          <w:bottom w:val="nil"/>
          <w:right w:val="nil"/>
          <w:between w:val="nil"/>
        </w:pBdr>
        <w:spacing w:before="1"/>
        <w:ind w:left="141" w:right="142"/>
        <w:jc w:val="both"/>
        <w:rPr>
          <w:color w:val="000000"/>
          <w:sz w:val="24"/>
          <w:szCs w:val="24"/>
        </w:rPr>
      </w:pPr>
      <w:r>
        <w:rPr>
          <w:color w:val="000000"/>
          <w:sz w:val="24"/>
          <w:szCs w:val="24"/>
        </w:rPr>
        <w:t>(2) Birimler tarafından hazırlanmış olup diğer birim ya da birimleri ilgilendiren taslaklar, ilgili tüm birimlerin görüşü alınmadan Komisyona iletilmez. Bu şekilde iletilen taslaklar, görüş alma işleminin gerçekleştirilmesi için taslağı hazırlayan birime iade edilir.</w:t>
      </w:r>
    </w:p>
    <w:p w:rsidR="000858CA" w:rsidRDefault="000858CA">
      <w:pPr>
        <w:pBdr>
          <w:top w:val="nil"/>
          <w:left w:val="nil"/>
          <w:bottom w:val="nil"/>
          <w:right w:val="nil"/>
          <w:between w:val="nil"/>
        </w:pBdr>
        <w:jc w:val="both"/>
        <w:rPr>
          <w:color w:val="000000"/>
          <w:sz w:val="24"/>
          <w:szCs w:val="24"/>
        </w:rPr>
      </w:pPr>
    </w:p>
    <w:p w:rsidR="000858CA" w:rsidRDefault="009C42AF" w:rsidP="009C42AF">
      <w:pPr>
        <w:pStyle w:val="Balk2"/>
        <w:jc w:val="both"/>
      </w:pPr>
      <w:r>
        <w:t>Taslakların komisyona iletilmesi</w:t>
      </w:r>
    </w:p>
    <w:p w:rsidR="000858CA" w:rsidRDefault="009C42AF">
      <w:pPr>
        <w:pBdr>
          <w:top w:val="nil"/>
          <w:left w:val="nil"/>
          <w:bottom w:val="nil"/>
          <w:right w:val="nil"/>
          <w:between w:val="nil"/>
        </w:pBdr>
        <w:ind w:left="141" w:right="140"/>
        <w:jc w:val="both"/>
        <w:rPr>
          <w:color w:val="000000"/>
          <w:sz w:val="24"/>
          <w:szCs w:val="24"/>
        </w:rPr>
      </w:pPr>
      <w:r>
        <w:rPr>
          <w:b/>
          <w:bCs/>
          <w:color w:val="000000"/>
          <w:sz w:val="24"/>
          <w:szCs w:val="24"/>
        </w:rPr>
        <w:t xml:space="preserve">MADDE 7- </w:t>
      </w:r>
      <w:r>
        <w:rPr>
          <w:color w:val="000000"/>
          <w:sz w:val="24"/>
          <w:szCs w:val="24"/>
        </w:rPr>
        <w:t>(1) Birimler, Yönerge ekinde yer alan şekli şartlara uygun olarak hazırlamış oldukları taslakları, Komisyona elektronik ortamda sunarlar. Bu şekle uygun olarak hazırlanmamış taslaklar, gerekli düzeltmelerin yapılması için taslağı hazırlayan birime iade edilir. Belirlenen şekle uygun olmayan taslaklar, gerekli düzeltmeler yapılıncaya kadar Komisyon gündemine alınmaz.</w:t>
      </w:r>
    </w:p>
    <w:p w:rsidR="000858CA" w:rsidRDefault="009C42AF">
      <w:pPr>
        <w:pBdr>
          <w:top w:val="nil"/>
          <w:left w:val="nil"/>
          <w:bottom w:val="nil"/>
          <w:right w:val="nil"/>
          <w:between w:val="nil"/>
        </w:pBdr>
        <w:spacing w:before="1"/>
        <w:ind w:left="141" w:right="144"/>
        <w:jc w:val="both"/>
        <w:rPr>
          <w:color w:val="000000"/>
          <w:sz w:val="24"/>
          <w:szCs w:val="24"/>
        </w:rPr>
      </w:pPr>
      <w:r>
        <w:rPr>
          <w:color w:val="000000"/>
          <w:sz w:val="24"/>
          <w:szCs w:val="24"/>
        </w:rPr>
        <w:t>(2) Başkan, gerekli gördüğü hallerde, taslağa ya da ilgili maddelerine ilişkin olarak açıklama yapılmasını isteyebilir.</w:t>
      </w:r>
    </w:p>
    <w:p w:rsidR="000858CA" w:rsidRDefault="009C42AF">
      <w:pPr>
        <w:pBdr>
          <w:top w:val="nil"/>
          <w:left w:val="nil"/>
          <w:bottom w:val="nil"/>
          <w:right w:val="nil"/>
          <w:between w:val="nil"/>
        </w:pBdr>
        <w:ind w:left="141" w:right="146"/>
        <w:jc w:val="both"/>
        <w:rPr>
          <w:color w:val="000000"/>
          <w:sz w:val="24"/>
          <w:szCs w:val="24"/>
        </w:rPr>
      </w:pPr>
      <w:r>
        <w:rPr>
          <w:color w:val="000000"/>
          <w:sz w:val="24"/>
          <w:szCs w:val="24"/>
        </w:rPr>
        <w:t>(3) Başkan, Komisyonun görev alanına girmeyen talepleri ilgili birime iade eder.</w:t>
      </w:r>
    </w:p>
    <w:p w:rsidR="000858CA" w:rsidRDefault="009C42AF" w:rsidP="009C42AF">
      <w:pPr>
        <w:pStyle w:val="Balk2"/>
        <w:spacing w:before="276"/>
        <w:jc w:val="both"/>
      </w:pPr>
      <w:r>
        <w:t>Mevzuat değerlendirme komisyonunun kararı</w:t>
      </w:r>
    </w:p>
    <w:p w:rsidR="000858CA" w:rsidRDefault="009C42AF">
      <w:pPr>
        <w:pBdr>
          <w:top w:val="nil"/>
          <w:left w:val="nil"/>
          <w:bottom w:val="nil"/>
          <w:right w:val="nil"/>
          <w:between w:val="nil"/>
        </w:pBdr>
        <w:ind w:left="141" w:right="143"/>
        <w:jc w:val="both"/>
        <w:rPr>
          <w:color w:val="000000"/>
          <w:sz w:val="24"/>
          <w:szCs w:val="24"/>
        </w:rPr>
      </w:pPr>
      <w:r>
        <w:rPr>
          <w:b/>
          <w:bCs/>
          <w:color w:val="000000"/>
          <w:sz w:val="24"/>
          <w:szCs w:val="24"/>
        </w:rPr>
        <w:t xml:space="preserve">MADDE 8- </w:t>
      </w:r>
      <w:r>
        <w:rPr>
          <w:color w:val="000000"/>
          <w:sz w:val="24"/>
          <w:szCs w:val="24"/>
        </w:rPr>
        <w:t>(1) Komisyon, kendisine iletilen taslakları Erzurum Teknik Üniversitesi Mevzuat Değerlendirme Komisyonu Yönergesi hükümleri uyarınca gündeme alır.</w:t>
      </w:r>
    </w:p>
    <w:p w:rsidR="000858CA" w:rsidRDefault="009C42AF">
      <w:pPr>
        <w:pBdr>
          <w:top w:val="nil"/>
          <w:left w:val="nil"/>
          <w:bottom w:val="nil"/>
          <w:right w:val="nil"/>
          <w:between w:val="nil"/>
        </w:pBdr>
        <w:ind w:left="141" w:right="139"/>
        <w:jc w:val="both"/>
        <w:rPr>
          <w:sz w:val="24"/>
          <w:szCs w:val="24"/>
        </w:rPr>
      </w:pPr>
      <w:r>
        <w:rPr>
          <w:color w:val="000000"/>
          <w:sz w:val="24"/>
          <w:szCs w:val="24"/>
        </w:rPr>
        <w:t xml:space="preserve">(2) Gündeme alınan mevzuat taslakları, ilk olarak, hukuka uygunluk bakımından incelemeye alınır. Taslağın hukuka uygunluk bakımından yapılan incelenmesinde eksiklik ve/veya aykırılık tespit edilmesi halinde, bu hususlar açık ve somut şekilde ilgili birime bildirilerek gerekli düzeltmelerin yapılması istenir. </w:t>
      </w:r>
      <w:r>
        <w:rPr>
          <w:sz w:val="24"/>
          <w:szCs w:val="24"/>
        </w:rPr>
        <w:t xml:space="preserve">Düzeltmelerin yapılabilmesi için 30 (otuz) gün süre verilir, aksi halde taslak reddedilmiş sayılır. </w:t>
      </w:r>
    </w:p>
    <w:p w:rsidR="000858CA" w:rsidRDefault="009C42AF">
      <w:pPr>
        <w:pBdr>
          <w:top w:val="nil"/>
          <w:left w:val="nil"/>
          <w:bottom w:val="nil"/>
          <w:right w:val="nil"/>
          <w:between w:val="nil"/>
        </w:pBdr>
        <w:ind w:left="141" w:right="139"/>
        <w:jc w:val="both"/>
        <w:rPr>
          <w:color w:val="000000"/>
          <w:sz w:val="24"/>
          <w:szCs w:val="24"/>
        </w:rPr>
      </w:pPr>
      <w:r>
        <w:rPr>
          <w:color w:val="000000"/>
          <w:sz w:val="24"/>
          <w:szCs w:val="24"/>
        </w:rPr>
        <w:t>(3) Komisyon tarafından uygun bulunmayan ya da eksiklik olduğuna kanaat getirilen taslaklar gerekçeli olarak taslağı hazırlayan birime iade edilir. Birimin iade edilen taslağı aynı şekilde tekrar göndermesi halinde Komisyon görüşünü açıklayarak talebi Rektörlük Makamına sunulması için Genel Sekreterliğe yazılı olarak iletir</w:t>
      </w:r>
    </w:p>
    <w:p w:rsidR="000858CA" w:rsidRDefault="000858CA">
      <w:pPr>
        <w:pBdr>
          <w:top w:val="nil"/>
          <w:left w:val="nil"/>
          <w:bottom w:val="nil"/>
          <w:right w:val="nil"/>
          <w:between w:val="nil"/>
        </w:pBdr>
        <w:ind w:left="141" w:right="141"/>
        <w:jc w:val="both"/>
        <w:rPr>
          <w:color w:val="000000"/>
          <w:sz w:val="24"/>
          <w:szCs w:val="24"/>
        </w:rPr>
      </w:pPr>
    </w:p>
    <w:p w:rsidR="000858CA" w:rsidRDefault="009C42AF">
      <w:pPr>
        <w:pBdr>
          <w:top w:val="nil"/>
          <w:left w:val="nil"/>
          <w:bottom w:val="nil"/>
          <w:right w:val="nil"/>
          <w:between w:val="nil"/>
        </w:pBdr>
        <w:ind w:left="141" w:right="141"/>
        <w:jc w:val="both"/>
        <w:rPr>
          <w:color w:val="000000"/>
          <w:sz w:val="36"/>
          <w:szCs w:val="36"/>
          <w:vertAlign w:val="superscript"/>
        </w:rPr>
      </w:pPr>
      <w:r>
        <w:rPr>
          <w:b/>
          <w:bCs/>
          <w:color w:val="000000"/>
          <w:sz w:val="24"/>
          <w:szCs w:val="24"/>
        </w:rPr>
        <w:t>Gecikmesinde sakınca bulunan haller</w:t>
      </w:r>
    </w:p>
    <w:p w:rsidR="000858CA" w:rsidRDefault="009C42AF">
      <w:pPr>
        <w:pBdr>
          <w:top w:val="nil"/>
          <w:left w:val="nil"/>
          <w:bottom w:val="nil"/>
          <w:right w:val="nil"/>
          <w:between w:val="nil"/>
        </w:pBdr>
        <w:spacing w:before="1"/>
        <w:ind w:left="141" w:right="142"/>
        <w:jc w:val="both"/>
        <w:rPr>
          <w:color w:val="000000"/>
          <w:sz w:val="24"/>
          <w:szCs w:val="24"/>
        </w:rPr>
      </w:pPr>
      <w:r>
        <w:rPr>
          <w:b/>
          <w:bCs/>
          <w:color w:val="000000"/>
          <w:sz w:val="24"/>
          <w:szCs w:val="24"/>
        </w:rPr>
        <w:t xml:space="preserve">MADDE 8/A- </w:t>
      </w:r>
      <w:r>
        <w:rPr>
          <w:color w:val="000000"/>
          <w:sz w:val="24"/>
          <w:szCs w:val="24"/>
        </w:rPr>
        <w:t xml:space="preserve">(1) Gecikmesinde sakınca bulunan hallerde Komisyon ve Başkan tarafından bu Yönergenin 6 ve </w:t>
      </w:r>
      <w:proofErr w:type="gramStart"/>
      <w:r>
        <w:rPr>
          <w:color w:val="000000"/>
          <w:sz w:val="24"/>
          <w:szCs w:val="24"/>
        </w:rPr>
        <w:t>7 nci</w:t>
      </w:r>
      <w:proofErr w:type="gramEnd"/>
      <w:r>
        <w:rPr>
          <w:color w:val="000000"/>
          <w:sz w:val="24"/>
          <w:szCs w:val="24"/>
        </w:rPr>
        <w:t xml:space="preserve"> maddesinde öngörülen kurallar uygulanmayabilir.</w:t>
      </w:r>
    </w:p>
    <w:p w:rsidR="000858CA" w:rsidRDefault="009C42AF">
      <w:pPr>
        <w:pBdr>
          <w:top w:val="nil"/>
          <w:left w:val="nil"/>
          <w:bottom w:val="nil"/>
          <w:right w:val="nil"/>
          <w:between w:val="nil"/>
        </w:pBdr>
        <w:ind w:left="141" w:right="140"/>
        <w:jc w:val="both"/>
        <w:rPr>
          <w:color w:val="000000"/>
          <w:sz w:val="24"/>
          <w:szCs w:val="24"/>
        </w:rPr>
      </w:pPr>
      <w:r>
        <w:rPr>
          <w:color w:val="000000"/>
          <w:sz w:val="24"/>
          <w:szCs w:val="24"/>
        </w:rPr>
        <w:t>(2) Gecikmesinde sakınca bulunan hallerde Komisyon tarafından, bu Yönergenin 8 inci maddesinde öngörülen usul uygulanmadan, gerekli değişiklikler yapılabilir. Ancak bu durumda yapılan değişiklik Genel Sekreterlik ile birlikte taslağı hazırlayan birime de bildirilir.</w:t>
      </w:r>
    </w:p>
    <w:p w:rsidR="000858CA" w:rsidRDefault="009C42AF">
      <w:pPr>
        <w:pStyle w:val="Balk1"/>
        <w:spacing w:before="276"/>
        <w:ind w:right="109" w:firstLine="108"/>
      </w:pPr>
      <w:r>
        <w:t>ÜÇÜNCÜ BÖLÜM</w:t>
      </w:r>
    </w:p>
    <w:p w:rsidR="000858CA" w:rsidRDefault="009C42AF">
      <w:pPr>
        <w:pStyle w:val="Balk2"/>
        <w:ind w:left="108" w:right="108"/>
        <w:jc w:val="center"/>
      </w:pPr>
      <w:r>
        <w:t>Taslaklara Dair Usul ve Esaslar</w:t>
      </w:r>
    </w:p>
    <w:p w:rsidR="000858CA" w:rsidRDefault="000858CA">
      <w:pPr>
        <w:pBdr>
          <w:top w:val="nil"/>
          <w:left w:val="nil"/>
          <w:bottom w:val="nil"/>
          <w:right w:val="nil"/>
          <w:between w:val="nil"/>
        </w:pBdr>
        <w:jc w:val="both"/>
        <w:rPr>
          <w:b/>
          <w:bCs/>
          <w:color w:val="000000"/>
          <w:sz w:val="24"/>
          <w:szCs w:val="24"/>
        </w:rPr>
      </w:pPr>
    </w:p>
    <w:p w:rsidR="000858CA" w:rsidRDefault="009C42AF">
      <w:pPr>
        <w:ind w:left="141"/>
        <w:jc w:val="both"/>
        <w:rPr>
          <w:b/>
          <w:bCs/>
          <w:sz w:val="24"/>
          <w:szCs w:val="24"/>
        </w:rPr>
      </w:pPr>
      <w:r>
        <w:rPr>
          <w:b/>
          <w:bCs/>
          <w:sz w:val="24"/>
          <w:szCs w:val="24"/>
        </w:rPr>
        <w:t>Taslakların şekli ve ekleri</w:t>
      </w:r>
    </w:p>
    <w:p w:rsidR="000858CA" w:rsidRDefault="009C42AF">
      <w:pPr>
        <w:pBdr>
          <w:top w:val="nil"/>
          <w:left w:val="nil"/>
          <w:bottom w:val="nil"/>
          <w:right w:val="nil"/>
          <w:between w:val="nil"/>
        </w:pBdr>
        <w:ind w:left="141"/>
        <w:jc w:val="both"/>
        <w:rPr>
          <w:color w:val="000000"/>
          <w:sz w:val="24"/>
          <w:szCs w:val="24"/>
        </w:rPr>
      </w:pPr>
      <w:r>
        <w:rPr>
          <w:b/>
          <w:bCs/>
          <w:color w:val="000000"/>
          <w:sz w:val="24"/>
          <w:szCs w:val="24"/>
        </w:rPr>
        <w:t xml:space="preserve">MADDE 9- </w:t>
      </w:r>
      <w:r>
        <w:rPr>
          <w:color w:val="000000"/>
          <w:sz w:val="24"/>
          <w:szCs w:val="24"/>
        </w:rPr>
        <w:t>(1) Taslaklarda taslak adı ve genel gerekçenin bulunması zorunludur.</w:t>
      </w:r>
    </w:p>
    <w:p w:rsidR="000858CA" w:rsidRDefault="009C42AF">
      <w:pPr>
        <w:pBdr>
          <w:top w:val="nil"/>
          <w:left w:val="nil"/>
          <w:bottom w:val="nil"/>
          <w:right w:val="nil"/>
          <w:between w:val="nil"/>
        </w:pBdr>
        <w:tabs>
          <w:tab w:val="left" w:pos="533"/>
        </w:tabs>
        <w:ind w:left="141" w:right="141"/>
        <w:jc w:val="both"/>
        <w:rPr>
          <w:color w:val="000000"/>
          <w:sz w:val="24"/>
          <w:szCs w:val="24"/>
        </w:rPr>
      </w:pPr>
      <w:r>
        <w:rPr>
          <w:sz w:val="24"/>
          <w:szCs w:val="24"/>
        </w:rPr>
        <w:t xml:space="preserve">(2) </w:t>
      </w:r>
      <w:r>
        <w:rPr>
          <w:color w:val="000000"/>
          <w:sz w:val="24"/>
          <w:szCs w:val="24"/>
        </w:rPr>
        <w:t>Mevzuat hükümlerinde değişiklik yapan taslaklarda, genel gerekçenin yanında madde gerekçelerinin bulunması zorunludur. Mevzuat hükümlerinde değişiklik yapmayan taslaklarda, madde gerekçelerinin bulunması ihtiyaridir.</w:t>
      </w:r>
    </w:p>
    <w:p w:rsidR="000858CA" w:rsidRDefault="009C42AF">
      <w:pPr>
        <w:pBdr>
          <w:top w:val="nil"/>
          <w:left w:val="nil"/>
          <w:bottom w:val="nil"/>
          <w:right w:val="nil"/>
          <w:between w:val="nil"/>
        </w:pBdr>
        <w:tabs>
          <w:tab w:val="left" w:pos="478"/>
        </w:tabs>
        <w:ind w:left="141"/>
        <w:jc w:val="both"/>
        <w:rPr>
          <w:color w:val="000000"/>
          <w:sz w:val="24"/>
          <w:szCs w:val="24"/>
        </w:rPr>
      </w:pPr>
      <w:r>
        <w:rPr>
          <w:sz w:val="24"/>
          <w:szCs w:val="24"/>
        </w:rPr>
        <w:t xml:space="preserve">(3) </w:t>
      </w:r>
      <w:r>
        <w:rPr>
          <w:color w:val="000000"/>
          <w:sz w:val="24"/>
          <w:szCs w:val="24"/>
        </w:rPr>
        <w:t>Taslaklar maddeler halinde yazılır.</w:t>
      </w:r>
    </w:p>
    <w:p w:rsidR="000858CA" w:rsidRDefault="000858CA">
      <w:pPr>
        <w:pBdr>
          <w:top w:val="nil"/>
          <w:left w:val="nil"/>
          <w:bottom w:val="nil"/>
          <w:right w:val="nil"/>
          <w:between w:val="nil"/>
        </w:pBdr>
        <w:jc w:val="both"/>
        <w:rPr>
          <w:color w:val="000000"/>
          <w:sz w:val="24"/>
          <w:szCs w:val="24"/>
        </w:rPr>
      </w:pPr>
    </w:p>
    <w:p w:rsidR="000858CA" w:rsidRDefault="009C42AF" w:rsidP="009C42AF">
      <w:pPr>
        <w:pStyle w:val="Balk2"/>
        <w:spacing w:before="1"/>
        <w:jc w:val="both"/>
      </w:pPr>
      <w:r>
        <w:lastRenderedPageBreak/>
        <w:t>Taslakların adları</w:t>
      </w:r>
    </w:p>
    <w:p w:rsidR="000858CA" w:rsidRDefault="009C42AF">
      <w:pPr>
        <w:pBdr>
          <w:top w:val="nil"/>
          <w:left w:val="nil"/>
          <w:bottom w:val="nil"/>
          <w:right w:val="nil"/>
          <w:between w:val="nil"/>
        </w:pBdr>
        <w:ind w:left="141"/>
        <w:jc w:val="both"/>
        <w:rPr>
          <w:color w:val="000000"/>
          <w:sz w:val="24"/>
          <w:szCs w:val="24"/>
        </w:rPr>
      </w:pPr>
      <w:r>
        <w:rPr>
          <w:b/>
          <w:bCs/>
          <w:color w:val="000000"/>
          <w:sz w:val="24"/>
          <w:szCs w:val="24"/>
        </w:rPr>
        <w:t xml:space="preserve">MADDE 10- </w:t>
      </w:r>
      <w:r>
        <w:rPr>
          <w:color w:val="000000"/>
          <w:sz w:val="24"/>
          <w:szCs w:val="24"/>
        </w:rPr>
        <w:t>(1) Taslakların adı kalın, büyük harflerle yazılır ve altı çizilmez.</w:t>
      </w:r>
    </w:p>
    <w:p w:rsidR="000858CA" w:rsidRDefault="009C42AF">
      <w:pPr>
        <w:pBdr>
          <w:top w:val="nil"/>
          <w:left w:val="nil"/>
          <w:bottom w:val="nil"/>
          <w:right w:val="nil"/>
          <w:between w:val="nil"/>
        </w:pBdr>
        <w:ind w:left="141" w:right="141"/>
        <w:jc w:val="both"/>
        <w:rPr>
          <w:color w:val="000000"/>
          <w:sz w:val="24"/>
          <w:szCs w:val="24"/>
        </w:rPr>
      </w:pPr>
      <w:r>
        <w:rPr>
          <w:color w:val="000000"/>
          <w:sz w:val="24"/>
          <w:szCs w:val="24"/>
        </w:rPr>
        <w:t>(2) Mevzuat hükümlerinde değişiklik yapan taslaklarda, değişiklik yapılan mevzuatın adına yer verilir. Söz konusu taslak birden fazla mevzuatta değişiklik öngörüyorsa taslağa, yapılan değişikliklerin amacını da ortaya koyacak nitelikte bir ad verilmesi esastır.</w:t>
      </w:r>
    </w:p>
    <w:p w:rsidR="000858CA" w:rsidRDefault="009C42AF">
      <w:pPr>
        <w:pBdr>
          <w:top w:val="nil"/>
          <w:left w:val="nil"/>
          <w:bottom w:val="nil"/>
          <w:right w:val="nil"/>
          <w:between w:val="nil"/>
        </w:pBdr>
        <w:ind w:left="141" w:right="141"/>
        <w:jc w:val="both"/>
        <w:rPr>
          <w:color w:val="000000"/>
          <w:sz w:val="24"/>
          <w:szCs w:val="24"/>
        </w:rPr>
      </w:pPr>
      <w:r>
        <w:rPr>
          <w:color w:val="000000"/>
          <w:sz w:val="24"/>
          <w:szCs w:val="24"/>
        </w:rPr>
        <w:t>(3) Mevzuatta değişiklik yapan taslakların adında, mevzuat maddelerinin değiştirilmesi veya mevzuata madde eklenmesine ilişkin ifadeler yerine, mevzuatın değiştirilmesine ilişkin ifadeler kullanılır.</w:t>
      </w:r>
    </w:p>
    <w:p w:rsidR="000858CA" w:rsidRDefault="000858CA">
      <w:pPr>
        <w:pBdr>
          <w:top w:val="nil"/>
          <w:left w:val="nil"/>
          <w:bottom w:val="nil"/>
          <w:right w:val="nil"/>
          <w:between w:val="nil"/>
        </w:pBdr>
        <w:jc w:val="both"/>
        <w:rPr>
          <w:color w:val="000000"/>
          <w:sz w:val="24"/>
          <w:szCs w:val="24"/>
        </w:rPr>
      </w:pPr>
    </w:p>
    <w:p w:rsidR="000858CA" w:rsidRDefault="009C42AF" w:rsidP="009C42AF">
      <w:pPr>
        <w:pStyle w:val="Balk2"/>
        <w:jc w:val="both"/>
      </w:pPr>
      <w:r>
        <w:t>Kısım ve bölümler</w:t>
      </w:r>
    </w:p>
    <w:p w:rsidR="000858CA" w:rsidRDefault="009C42AF">
      <w:pPr>
        <w:pBdr>
          <w:top w:val="nil"/>
          <w:left w:val="nil"/>
          <w:bottom w:val="nil"/>
          <w:right w:val="nil"/>
          <w:between w:val="nil"/>
        </w:pBdr>
        <w:ind w:left="141" w:right="144"/>
        <w:jc w:val="both"/>
        <w:rPr>
          <w:color w:val="000000"/>
          <w:sz w:val="24"/>
          <w:szCs w:val="24"/>
        </w:rPr>
      </w:pPr>
      <w:r>
        <w:rPr>
          <w:b/>
          <w:bCs/>
          <w:color w:val="000000"/>
          <w:sz w:val="24"/>
          <w:szCs w:val="24"/>
        </w:rPr>
        <w:t xml:space="preserve">MADDE 11- </w:t>
      </w:r>
      <w:r>
        <w:rPr>
          <w:color w:val="000000"/>
          <w:sz w:val="24"/>
          <w:szCs w:val="24"/>
        </w:rPr>
        <w:t>(1) Taslaklar kısımlara, kısımlar da bölümlere ayrılabilir. Kapsamı geniş olan taslaklar kitaplara da ayrılabilir.</w:t>
      </w:r>
    </w:p>
    <w:p w:rsidR="000858CA" w:rsidRDefault="009C42AF">
      <w:pPr>
        <w:pBdr>
          <w:top w:val="nil"/>
          <w:left w:val="nil"/>
          <w:bottom w:val="nil"/>
          <w:right w:val="nil"/>
          <w:between w:val="nil"/>
        </w:pBdr>
        <w:ind w:left="141" w:right="139"/>
        <w:jc w:val="both"/>
        <w:rPr>
          <w:color w:val="000000"/>
          <w:sz w:val="24"/>
          <w:szCs w:val="24"/>
        </w:rPr>
      </w:pPr>
      <w:r>
        <w:rPr>
          <w:color w:val="000000"/>
          <w:sz w:val="24"/>
          <w:szCs w:val="24"/>
        </w:rPr>
        <w:t>(2) Her kitap, kısım ve bölüm için ayrı ayrı başlık konulur. Kitap, kısım ve bölüm ifadeleri kalın ve büyük harfle, başlıklar kalın ve başlıktaki kelimelerin ilk harfi büyük yazılır. Başlıkların altı çizilmez.</w:t>
      </w:r>
    </w:p>
    <w:p w:rsidR="000858CA" w:rsidRDefault="000858CA">
      <w:pPr>
        <w:pBdr>
          <w:top w:val="nil"/>
          <w:left w:val="nil"/>
          <w:bottom w:val="nil"/>
          <w:right w:val="nil"/>
          <w:between w:val="nil"/>
        </w:pBdr>
        <w:jc w:val="both"/>
        <w:rPr>
          <w:color w:val="000000"/>
          <w:sz w:val="24"/>
          <w:szCs w:val="24"/>
        </w:rPr>
      </w:pPr>
    </w:p>
    <w:p w:rsidR="000858CA" w:rsidRDefault="009C42AF" w:rsidP="009C42AF">
      <w:pPr>
        <w:pStyle w:val="Balk2"/>
        <w:jc w:val="both"/>
      </w:pPr>
      <w:r>
        <w:t>Maddeler</w:t>
      </w:r>
    </w:p>
    <w:p w:rsidR="000858CA" w:rsidRDefault="009C42AF">
      <w:pPr>
        <w:pBdr>
          <w:top w:val="nil"/>
          <w:left w:val="nil"/>
          <w:bottom w:val="nil"/>
          <w:right w:val="nil"/>
          <w:between w:val="nil"/>
        </w:pBdr>
        <w:ind w:left="141"/>
        <w:jc w:val="both"/>
        <w:rPr>
          <w:color w:val="000000"/>
          <w:sz w:val="24"/>
          <w:szCs w:val="24"/>
        </w:rPr>
      </w:pPr>
      <w:r>
        <w:rPr>
          <w:b/>
          <w:bCs/>
          <w:color w:val="000000"/>
          <w:sz w:val="24"/>
          <w:szCs w:val="24"/>
        </w:rPr>
        <w:t xml:space="preserve">MADDE 12- </w:t>
      </w:r>
      <w:r>
        <w:rPr>
          <w:color w:val="000000"/>
          <w:sz w:val="24"/>
          <w:szCs w:val="24"/>
        </w:rPr>
        <w:t>(1) Maddeler sırasıyla fıkralar, bentler ve alt bentlerden oluşur. Bentlerin sıralanmasında Türk alfabesinde yer alan tüm harfler kullanılır.</w:t>
      </w:r>
    </w:p>
    <w:p w:rsidR="000858CA" w:rsidRDefault="009C42AF">
      <w:pPr>
        <w:numPr>
          <w:ilvl w:val="0"/>
          <w:numId w:val="3"/>
        </w:numPr>
        <w:pBdr>
          <w:top w:val="nil"/>
          <w:left w:val="nil"/>
          <w:bottom w:val="nil"/>
          <w:right w:val="nil"/>
          <w:between w:val="nil"/>
        </w:pBdr>
        <w:tabs>
          <w:tab w:val="left" w:pos="466"/>
        </w:tabs>
        <w:ind w:right="142" w:firstLine="0"/>
        <w:jc w:val="both"/>
        <w:rPr>
          <w:color w:val="000000"/>
          <w:sz w:val="24"/>
          <w:szCs w:val="24"/>
        </w:rPr>
      </w:pPr>
      <w:r>
        <w:rPr>
          <w:color w:val="000000"/>
          <w:sz w:val="24"/>
          <w:szCs w:val="24"/>
        </w:rPr>
        <w:t>Fıkralar numarayla, bentler harfle, alt bentler numarayla belirlenir. Bentlerin sıralanmasında Türk alfabesinde yer alan tüm harfler kullanılır. Fıkraların numarası ayraçla, bentler ve alt bentlerin harf ve numaraları yarım ayraçla kapatılır; “z” harfinden sonra alfabetik sıralama “aa, bb, cc, çç, … zz, aaa, bbb, …” şeklinde yapılır.</w:t>
      </w:r>
    </w:p>
    <w:p w:rsidR="000858CA" w:rsidRDefault="009C42AF">
      <w:pPr>
        <w:numPr>
          <w:ilvl w:val="0"/>
          <w:numId w:val="3"/>
        </w:numPr>
        <w:pBdr>
          <w:top w:val="nil"/>
          <w:left w:val="nil"/>
          <w:bottom w:val="nil"/>
          <w:right w:val="nil"/>
          <w:between w:val="nil"/>
        </w:pBdr>
        <w:tabs>
          <w:tab w:val="left" w:pos="528"/>
        </w:tabs>
        <w:ind w:right="142" w:firstLine="0"/>
        <w:jc w:val="both"/>
        <w:rPr>
          <w:color w:val="000000"/>
          <w:sz w:val="24"/>
          <w:szCs w:val="24"/>
        </w:rPr>
      </w:pPr>
      <w:r>
        <w:rPr>
          <w:color w:val="000000"/>
          <w:sz w:val="24"/>
          <w:szCs w:val="24"/>
        </w:rPr>
        <w:t>Maddelerin “MADDE” ibareleri kalın, tüm harfleri büyük yazılır, numaralandırılır ve numaradan sonra bitişik olarak kısa çizgi işareti konulur; ayrıca nokta konulmaz. Maddelerin altı çizilmez. Değiştirilen veya eklenen maddeler ile varsa bunların başlıkları kalın yazılmaz, ancak “MADDE” ibareleri yine büyük harfle yazılır.</w:t>
      </w:r>
    </w:p>
    <w:p w:rsidR="000858CA" w:rsidRDefault="009C42AF">
      <w:pPr>
        <w:numPr>
          <w:ilvl w:val="0"/>
          <w:numId w:val="3"/>
        </w:numPr>
        <w:pBdr>
          <w:top w:val="nil"/>
          <w:left w:val="nil"/>
          <w:bottom w:val="nil"/>
          <w:right w:val="nil"/>
          <w:between w:val="nil"/>
        </w:pBdr>
        <w:tabs>
          <w:tab w:val="left" w:pos="490"/>
        </w:tabs>
        <w:spacing w:before="1"/>
        <w:ind w:right="145" w:firstLine="0"/>
        <w:jc w:val="both"/>
        <w:rPr>
          <w:color w:val="000000"/>
          <w:sz w:val="24"/>
          <w:szCs w:val="24"/>
        </w:rPr>
      </w:pPr>
      <w:r>
        <w:rPr>
          <w:color w:val="000000"/>
          <w:sz w:val="24"/>
          <w:szCs w:val="24"/>
        </w:rPr>
        <w:t>Tanımlar maddesinde tanımlar alfabetik sıralamaya göre bent veya alt bentlerle gösterilir. Tanımlar maddesine sonradan eklenecek tanımlar son bent veya alt bent olarak eklenir.</w:t>
      </w:r>
    </w:p>
    <w:p w:rsidR="000858CA" w:rsidRDefault="000858CA">
      <w:pPr>
        <w:pBdr>
          <w:top w:val="nil"/>
          <w:left w:val="nil"/>
          <w:bottom w:val="nil"/>
          <w:right w:val="nil"/>
          <w:between w:val="nil"/>
        </w:pBdr>
        <w:jc w:val="both"/>
        <w:rPr>
          <w:color w:val="000000"/>
          <w:sz w:val="24"/>
          <w:szCs w:val="24"/>
        </w:rPr>
      </w:pPr>
    </w:p>
    <w:p w:rsidR="000858CA" w:rsidRDefault="009C42AF">
      <w:pPr>
        <w:pBdr>
          <w:top w:val="nil"/>
          <w:left w:val="nil"/>
          <w:bottom w:val="nil"/>
          <w:right w:val="nil"/>
          <w:between w:val="nil"/>
        </w:pBdr>
        <w:spacing w:before="76"/>
        <w:ind w:left="141" w:right="147"/>
        <w:jc w:val="both"/>
        <w:rPr>
          <w:b/>
          <w:bCs/>
          <w:color w:val="000000"/>
          <w:sz w:val="24"/>
          <w:szCs w:val="24"/>
        </w:rPr>
      </w:pPr>
      <w:bookmarkStart w:id="2" w:name="_heading=h.qr5m0kflzc0s" w:colFirst="0" w:colLast="0"/>
      <w:bookmarkEnd w:id="2"/>
      <w:r>
        <w:rPr>
          <w:b/>
          <w:bCs/>
          <w:color w:val="000000"/>
          <w:sz w:val="24"/>
          <w:szCs w:val="24"/>
        </w:rPr>
        <w:t>Madde başlıkları</w:t>
      </w:r>
    </w:p>
    <w:p w:rsidR="000858CA" w:rsidRDefault="009C42AF">
      <w:pPr>
        <w:pBdr>
          <w:top w:val="nil"/>
          <w:left w:val="nil"/>
          <w:bottom w:val="nil"/>
          <w:right w:val="nil"/>
          <w:between w:val="nil"/>
        </w:pBdr>
        <w:spacing w:before="76"/>
        <w:ind w:left="141" w:right="147"/>
        <w:jc w:val="both"/>
        <w:rPr>
          <w:color w:val="000000"/>
          <w:sz w:val="24"/>
          <w:szCs w:val="24"/>
        </w:rPr>
      </w:pPr>
      <w:r>
        <w:rPr>
          <w:b/>
          <w:bCs/>
          <w:color w:val="000000"/>
          <w:sz w:val="24"/>
          <w:szCs w:val="24"/>
        </w:rPr>
        <w:t xml:space="preserve">MADDE 13- </w:t>
      </w:r>
      <w:r>
        <w:rPr>
          <w:color w:val="000000"/>
          <w:sz w:val="24"/>
          <w:szCs w:val="24"/>
        </w:rPr>
        <w:t>(1) Madde, ek madde ve geçici maddelere içeriğine uygun başlıklar konulur. Mevzuatta değişiklik ya da ekleme yapan taslak maddelerine başlık konulmaz.</w:t>
      </w:r>
    </w:p>
    <w:p w:rsidR="000858CA" w:rsidRDefault="009C42AF">
      <w:pPr>
        <w:numPr>
          <w:ilvl w:val="0"/>
          <w:numId w:val="2"/>
        </w:numPr>
        <w:pBdr>
          <w:top w:val="nil"/>
          <w:left w:val="nil"/>
          <w:bottom w:val="nil"/>
          <w:right w:val="nil"/>
          <w:between w:val="nil"/>
        </w:pBdr>
        <w:tabs>
          <w:tab w:val="left" w:pos="478"/>
        </w:tabs>
        <w:spacing w:before="1"/>
        <w:ind w:right="140" w:firstLine="0"/>
        <w:jc w:val="both"/>
        <w:rPr>
          <w:color w:val="000000"/>
          <w:sz w:val="24"/>
          <w:szCs w:val="24"/>
        </w:rPr>
      </w:pPr>
      <w:r>
        <w:rPr>
          <w:color w:val="000000"/>
          <w:sz w:val="24"/>
          <w:szCs w:val="24"/>
        </w:rPr>
        <w:t>Madde hükmünün değiştirilmesi maddenin başlığı ile içeriği arasındaki uyumu bozacak ise madde başlığı da içeriğe uygun şekilde değiştirilir.</w:t>
      </w:r>
    </w:p>
    <w:p w:rsidR="000858CA" w:rsidRDefault="009C42AF">
      <w:pPr>
        <w:numPr>
          <w:ilvl w:val="0"/>
          <w:numId w:val="2"/>
        </w:numPr>
        <w:pBdr>
          <w:top w:val="nil"/>
          <w:left w:val="nil"/>
          <w:bottom w:val="nil"/>
          <w:right w:val="nil"/>
          <w:between w:val="nil"/>
        </w:pBdr>
        <w:tabs>
          <w:tab w:val="left" w:pos="487"/>
        </w:tabs>
        <w:ind w:right="145" w:firstLine="0"/>
        <w:jc w:val="both"/>
        <w:rPr>
          <w:color w:val="000000"/>
          <w:sz w:val="24"/>
          <w:szCs w:val="24"/>
        </w:rPr>
      </w:pPr>
      <w:r>
        <w:rPr>
          <w:color w:val="000000"/>
          <w:sz w:val="24"/>
          <w:szCs w:val="24"/>
        </w:rPr>
        <w:t>Madde başlıkları kalın yazılır ve altı çizilmez. Özel isimler hariç madde başlığının sadece birinci kelimesinin ilk harfi büyük yazılır. Madde başlıklarının sonuna noktalama işareti konulmaz.</w:t>
      </w:r>
    </w:p>
    <w:p w:rsidR="000858CA" w:rsidRDefault="000858CA">
      <w:pPr>
        <w:pBdr>
          <w:top w:val="nil"/>
          <w:left w:val="nil"/>
          <w:bottom w:val="nil"/>
          <w:right w:val="nil"/>
          <w:between w:val="nil"/>
        </w:pBdr>
        <w:jc w:val="both"/>
        <w:rPr>
          <w:color w:val="000000"/>
          <w:sz w:val="24"/>
          <w:szCs w:val="24"/>
        </w:rPr>
      </w:pPr>
    </w:p>
    <w:p w:rsidR="000858CA" w:rsidRDefault="009C42AF" w:rsidP="009C42AF">
      <w:pPr>
        <w:pStyle w:val="Balk2"/>
        <w:jc w:val="both"/>
      </w:pPr>
      <w:r>
        <w:t>Maddelerin sıralanması</w:t>
      </w:r>
    </w:p>
    <w:p w:rsidR="000858CA" w:rsidRDefault="009C42AF">
      <w:pPr>
        <w:pBdr>
          <w:top w:val="nil"/>
          <w:left w:val="nil"/>
          <w:bottom w:val="nil"/>
          <w:right w:val="nil"/>
          <w:between w:val="nil"/>
        </w:pBdr>
        <w:ind w:left="141" w:right="142"/>
        <w:jc w:val="both"/>
        <w:rPr>
          <w:color w:val="000000"/>
          <w:sz w:val="24"/>
          <w:szCs w:val="24"/>
        </w:rPr>
      </w:pPr>
      <w:r>
        <w:rPr>
          <w:b/>
          <w:bCs/>
          <w:color w:val="000000"/>
          <w:sz w:val="24"/>
          <w:szCs w:val="24"/>
        </w:rPr>
        <w:t xml:space="preserve">MADDE 14- </w:t>
      </w:r>
      <w:r>
        <w:rPr>
          <w:color w:val="000000"/>
          <w:sz w:val="24"/>
          <w:szCs w:val="24"/>
        </w:rPr>
        <w:t>(1) Taslaklarda düzenlemenin niteliğine ve ihtiyaca göre sırasıyla amaç, kapsam, dayanak, tanımlar, teşkilat, organlar, nitelikler, görev, yetki ve sorumluluklar, cezaî hükümler, düzenleyici işlemlere ilişkin hüküm, değiştirilen ve yürürlükten kaldırılan hükümler, geçici hükümler ile yürürlük ve yürütme maddeleri ve varsa düzenlemenin ekleri yer alır.</w:t>
      </w:r>
    </w:p>
    <w:p w:rsidR="000858CA" w:rsidRDefault="000858CA">
      <w:pPr>
        <w:pBdr>
          <w:top w:val="nil"/>
          <w:left w:val="nil"/>
          <w:bottom w:val="nil"/>
          <w:right w:val="nil"/>
          <w:between w:val="nil"/>
        </w:pBdr>
        <w:jc w:val="both"/>
        <w:rPr>
          <w:color w:val="000000"/>
          <w:sz w:val="24"/>
          <w:szCs w:val="24"/>
        </w:rPr>
      </w:pPr>
    </w:p>
    <w:p w:rsidR="000858CA" w:rsidRDefault="009C42AF" w:rsidP="009C42AF">
      <w:pPr>
        <w:pStyle w:val="Balk2"/>
        <w:jc w:val="both"/>
      </w:pPr>
      <w:r>
        <w:t>Ek ve geçici maddeler</w:t>
      </w:r>
    </w:p>
    <w:p w:rsidR="000858CA" w:rsidRDefault="009C42AF">
      <w:pPr>
        <w:pBdr>
          <w:top w:val="nil"/>
          <w:left w:val="nil"/>
          <w:bottom w:val="nil"/>
          <w:right w:val="nil"/>
          <w:between w:val="nil"/>
        </w:pBdr>
        <w:spacing w:before="1"/>
        <w:ind w:left="141" w:right="143"/>
        <w:jc w:val="both"/>
        <w:rPr>
          <w:color w:val="000000"/>
          <w:sz w:val="24"/>
          <w:szCs w:val="24"/>
        </w:rPr>
      </w:pPr>
      <w:r>
        <w:rPr>
          <w:b/>
          <w:bCs/>
          <w:color w:val="000000"/>
          <w:sz w:val="24"/>
          <w:szCs w:val="24"/>
        </w:rPr>
        <w:t xml:space="preserve">MADDE 15- </w:t>
      </w:r>
      <w:r>
        <w:rPr>
          <w:color w:val="000000"/>
          <w:sz w:val="24"/>
          <w:szCs w:val="24"/>
        </w:rPr>
        <w:t>(1) Mevzuatta yapılacak yeni düzenlemenin, mevcut maddelerden birine eklenememesi ve mevcut maddelerin sıralamasına uygun düşmemesi durumunda ek madde uygulamasına gidilir. Ek madde, yürürlük maddesinden ve varsa geçici maddelerden önce yer alır.</w:t>
      </w:r>
    </w:p>
    <w:p w:rsidR="000858CA" w:rsidRDefault="009C42AF">
      <w:pPr>
        <w:numPr>
          <w:ilvl w:val="0"/>
          <w:numId w:val="12"/>
        </w:numPr>
        <w:pBdr>
          <w:top w:val="nil"/>
          <w:left w:val="nil"/>
          <w:bottom w:val="nil"/>
          <w:right w:val="nil"/>
          <w:between w:val="nil"/>
        </w:pBdr>
        <w:tabs>
          <w:tab w:val="left" w:pos="483"/>
        </w:tabs>
        <w:ind w:right="144" w:firstLine="0"/>
        <w:jc w:val="both"/>
        <w:rPr>
          <w:color w:val="000000"/>
          <w:sz w:val="24"/>
          <w:szCs w:val="24"/>
        </w:rPr>
      </w:pPr>
      <w:r>
        <w:rPr>
          <w:color w:val="000000"/>
          <w:sz w:val="24"/>
          <w:szCs w:val="24"/>
        </w:rPr>
        <w:t>Taslaklarda mükerrer maddelere yer verilmez, yürürlükteki metinlere ek madde eklenmesi yoluna gidilir. Eklenecek yeni maddenin düzenlemenin belirli bir bölümünde yer alması gerekiyorsa, madde ilgili bölümde “MADDE .../A-” şeklinde numaralandırılır.</w:t>
      </w:r>
    </w:p>
    <w:p w:rsidR="009C42AF" w:rsidRDefault="009C42AF" w:rsidP="009C42AF">
      <w:pPr>
        <w:pBdr>
          <w:top w:val="nil"/>
          <w:left w:val="nil"/>
          <w:bottom w:val="nil"/>
          <w:right w:val="nil"/>
          <w:between w:val="nil"/>
        </w:pBdr>
        <w:tabs>
          <w:tab w:val="left" w:pos="483"/>
        </w:tabs>
        <w:ind w:left="141" w:right="144"/>
        <w:jc w:val="both"/>
        <w:rPr>
          <w:color w:val="000000"/>
          <w:sz w:val="24"/>
          <w:szCs w:val="24"/>
        </w:rPr>
      </w:pPr>
    </w:p>
    <w:p w:rsidR="009C42AF" w:rsidRDefault="009C42AF" w:rsidP="009C42AF">
      <w:pPr>
        <w:pBdr>
          <w:top w:val="nil"/>
          <w:left w:val="nil"/>
          <w:bottom w:val="nil"/>
          <w:right w:val="nil"/>
          <w:between w:val="nil"/>
        </w:pBdr>
        <w:tabs>
          <w:tab w:val="left" w:pos="483"/>
        </w:tabs>
        <w:ind w:left="141" w:right="144"/>
        <w:jc w:val="both"/>
        <w:rPr>
          <w:color w:val="000000"/>
          <w:sz w:val="24"/>
          <w:szCs w:val="24"/>
        </w:rPr>
      </w:pPr>
    </w:p>
    <w:p w:rsidR="000858CA" w:rsidRDefault="009C42AF">
      <w:pPr>
        <w:numPr>
          <w:ilvl w:val="0"/>
          <w:numId w:val="12"/>
        </w:numPr>
        <w:pBdr>
          <w:top w:val="nil"/>
          <w:left w:val="nil"/>
          <w:bottom w:val="nil"/>
          <w:right w:val="nil"/>
          <w:between w:val="nil"/>
        </w:pBdr>
        <w:tabs>
          <w:tab w:val="left" w:pos="514"/>
        </w:tabs>
        <w:ind w:right="142" w:firstLine="0"/>
        <w:jc w:val="both"/>
        <w:rPr>
          <w:color w:val="000000"/>
          <w:sz w:val="24"/>
          <w:szCs w:val="24"/>
        </w:rPr>
      </w:pPr>
      <w:r>
        <w:rPr>
          <w:color w:val="000000"/>
          <w:sz w:val="24"/>
          <w:szCs w:val="24"/>
        </w:rPr>
        <w:lastRenderedPageBreak/>
        <w:t>Yeni mevzuat metni ile getirilen düzenleme uygulanmaya başlayıncaya veya yürürlüğe girinceye kadar geçecek süre içinde yapılacak işlem ve düzenlemeler ya da uyulacak ilke ve kurallar ile daha önceki düzenlemelerden doğan hakların korunmasına ilişkin hususlar ve benzeri geçiş hükümleri geçici maddelerle düzenlenir. Geçici maddeler de ayrıca numaralandırılır.</w:t>
      </w:r>
    </w:p>
    <w:p w:rsidR="000858CA" w:rsidRDefault="009C42AF">
      <w:pPr>
        <w:numPr>
          <w:ilvl w:val="0"/>
          <w:numId w:val="12"/>
        </w:numPr>
        <w:pBdr>
          <w:top w:val="nil"/>
          <w:left w:val="nil"/>
          <w:bottom w:val="nil"/>
          <w:right w:val="nil"/>
          <w:between w:val="nil"/>
        </w:pBdr>
        <w:tabs>
          <w:tab w:val="left" w:pos="497"/>
        </w:tabs>
        <w:ind w:right="142" w:firstLine="0"/>
        <w:jc w:val="both"/>
        <w:rPr>
          <w:color w:val="000000"/>
          <w:sz w:val="24"/>
          <w:szCs w:val="24"/>
        </w:rPr>
      </w:pPr>
      <w:r>
        <w:rPr>
          <w:color w:val="000000"/>
          <w:sz w:val="24"/>
          <w:szCs w:val="24"/>
        </w:rPr>
        <w:t>İlave edilecek ek maddeler veya geçici maddeler, düzenlemenin esas yapısındaki sisteme uygun biçimde düzenlenir. Ek madde ve geçici maddelere mevcut ek ve geçici madde numaralarını devam ettirecek şekilde numara verilir.</w:t>
      </w:r>
    </w:p>
    <w:p w:rsidR="000858CA" w:rsidRDefault="000858CA">
      <w:pPr>
        <w:pBdr>
          <w:top w:val="nil"/>
          <w:left w:val="nil"/>
          <w:bottom w:val="nil"/>
          <w:right w:val="nil"/>
          <w:between w:val="nil"/>
        </w:pBdr>
        <w:jc w:val="both"/>
        <w:rPr>
          <w:color w:val="000000"/>
          <w:sz w:val="24"/>
          <w:szCs w:val="24"/>
        </w:rPr>
      </w:pPr>
    </w:p>
    <w:p w:rsidR="000858CA" w:rsidRDefault="009C42AF" w:rsidP="009C42AF">
      <w:pPr>
        <w:pStyle w:val="Balk2"/>
        <w:spacing w:before="1"/>
        <w:jc w:val="both"/>
      </w:pPr>
      <w:r>
        <w:t>Yürürlük maddesi</w:t>
      </w:r>
    </w:p>
    <w:p w:rsidR="000858CA" w:rsidRDefault="009C42AF">
      <w:pPr>
        <w:pBdr>
          <w:top w:val="nil"/>
          <w:left w:val="nil"/>
          <w:bottom w:val="nil"/>
          <w:right w:val="nil"/>
          <w:between w:val="nil"/>
        </w:pBdr>
        <w:ind w:left="141" w:right="146"/>
        <w:jc w:val="both"/>
        <w:rPr>
          <w:color w:val="000000"/>
          <w:sz w:val="24"/>
          <w:szCs w:val="24"/>
        </w:rPr>
      </w:pPr>
      <w:r>
        <w:rPr>
          <w:b/>
          <w:bCs/>
          <w:color w:val="000000"/>
          <w:sz w:val="24"/>
          <w:szCs w:val="24"/>
        </w:rPr>
        <w:t xml:space="preserve">MADDE 16- </w:t>
      </w:r>
      <w:r>
        <w:rPr>
          <w:color w:val="000000"/>
          <w:sz w:val="24"/>
          <w:szCs w:val="24"/>
        </w:rPr>
        <w:t>(1) Yürürlük maddesinde düzenlemenin yürürlüğe gireceği tarih tereddüde yer vermeyecek şekilde belirtilir.</w:t>
      </w:r>
    </w:p>
    <w:p w:rsidR="000858CA" w:rsidRDefault="009C42AF" w:rsidP="009C42AF">
      <w:pPr>
        <w:pStyle w:val="Balk2"/>
        <w:spacing w:before="276"/>
        <w:jc w:val="both"/>
      </w:pPr>
      <w:r>
        <w:t>Birden fazla düzenleme ve maddede değişiklik</w:t>
      </w:r>
    </w:p>
    <w:p w:rsidR="000858CA" w:rsidRDefault="009C42AF">
      <w:pPr>
        <w:pBdr>
          <w:top w:val="nil"/>
          <w:left w:val="nil"/>
          <w:bottom w:val="nil"/>
          <w:right w:val="nil"/>
          <w:between w:val="nil"/>
        </w:pBdr>
        <w:ind w:left="141" w:right="139"/>
        <w:jc w:val="both"/>
        <w:rPr>
          <w:color w:val="000000"/>
          <w:sz w:val="24"/>
          <w:szCs w:val="24"/>
        </w:rPr>
      </w:pPr>
      <w:r>
        <w:rPr>
          <w:b/>
          <w:bCs/>
          <w:color w:val="000000"/>
          <w:sz w:val="24"/>
          <w:szCs w:val="24"/>
        </w:rPr>
        <w:t xml:space="preserve">MADDE 17- </w:t>
      </w:r>
      <w:r>
        <w:rPr>
          <w:color w:val="000000"/>
          <w:sz w:val="24"/>
          <w:szCs w:val="24"/>
        </w:rPr>
        <w:t>(1) Konu itibarıyla aralarında bağlantı bulunması sebebiyle birden fazla mevzuatta düzenleme yapılmasını gerektiren hâller dışında, bir taslak ile birden fazla düzenlemenin hükümlerinde değişiklik yapılamaz. Yapılacak değişiklikler her düzenleme için ayrı ayrı taslak ile yapılır.</w:t>
      </w:r>
    </w:p>
    <w:p w:rsidR="000858CA" w:rsidRDefault="009C42AF">
      <w:pPr>
        <w:numPr>
          <w:ilvl w:val="0"/>
          <w:numId w:val="11"/>
        </w:numPr>
        <w:pBdr>
          <w:top w:val="nil"/>
          <w:left w:val="nil"/>
          <w:bottom w:val="nil"/>
          <w:right w:val="nil"/>
          <w:between w:val="nil"/>
        </w:pBdr>
        <w:tabs>
          <w:tab w:val="left" w:pos="488"/>
        </w:tabs>
        <w:ind w:right="139" w:firstLine="0"/>
        <w:jc w:val="both"/>
        <w:rPr>
          <w:color w:val="000000"/>
          <w:sz w:val="24"/>
          <w:szCs w:val="24"/>
        </w:rPr>
      </w:pPr>
      <w:r>
        <w:rPr>
          <w:color w:val="000000"/>
          <w:sz w:val="24"/>
          <w:szCs w:val="24"/>
        </w:rPr>
        <w:t>Değiştirilmesi öngörülen maddelerin birden fazla olması durumunda bunlar tek bir madde içinde değil, her biri ayrı madde ile düzenlenir. Ancak çok sayıda maddede birbiriyle doğrudan bağlantılı kelimelerin veya ibarelerin kaldırılması, ilave edilmesi veya ikame edilmesi gibi zorunlu hâllerde bir madde ile birden fazla maddede değişiklik yapılabilir.</w:t>
      </w:r>
    </w:p>
    <w:p w:rsidR="000858CA" w:rsidRDefault="009C42AF">
      <w:pPr>
        <w:numPr>
          <w:ilvl w:val="0"/>
          <w:numId w:val="11"/>
        </w:numPr>
        <w:pBdr>
          <w:top w:val="nil"/>
          <w:left w:val="nil"/>
          <w:bottom w:val="nil"/>
          <w:right w:val="nil"/>
          <w:between w:val="nil"/>
        </w:pBdr>
        <w:tabs>
          <w:tab w:val="left" w:pos="499"/>
        </w:tabs>
        <w:ind w:right="145" w:firstLine="0"/>
        <w:jc w:val="both"/>
        <w:rPr>
          <w:color w:val="000000"/>
          <w:sz w:val="24"/>
          <w:szCs w:val="24"/>
        </w:rPr>
      </w:pPr>
      <w:r>
        <w:rPr>
          <w:color w:val="000000"/>
          <w:sz w:val="24"/>
          <w:szCs w:val="24"/>
        </w:rPr>
        <w:t>Aynı maddeye birden fazla fıkra, bent veya alt bent eklenmesi ile aynı maddenin birden fazla fıkrasının, bendinin veya alt bendinin yürürlükten kaldırılması tek bir madde ile yapılır.</w:t>
      </w:r>
    </w:p>
    <w:p w:rsidR="000858CA" w:rsidRDefault="009C42AF">
      <w:pPr>
        <w:numPr>
          <w:ilvl w:val="0"/>
          <w:numId w:val="11"/>
        </w:numPr>
        <w:pBdr>
          <w:top w:val="nil"/>
          <w:left w:val="nil"/>
          <w:bottom w:val="nil"/>
          <w:right w:val="nil"/>
          <w:between w:val="nil"/>
        </w:pBdr>
        <w:tabs>
          <w:tab w:val="left" w:pos="471"/>
        </w:tabs>
        <w:ind w:right="140" w:firstLine="0"/>
        <w:jc w:val="both"/>
        <w:rPr>
          <w:color w:val="000000"/>
          <w:sz w:val="24"/>
          <w:szCs w:val="24"/>
        </w:rPr>
      </w:pPr>
      <w:r>
        <w:rPr>
          <w:color w:val="000000"/>
          <w:sz w:val="24"/>
          <w:szCs w:val="24"/>
        </w:rPr>
        <w:t>Birden fazla mevzuatta değişiklik yapan taslaklarda maddeler, değişiklik yapılan mevzuatın kabul veya yayım tarihleri esas alınarak eski tarihliden yeniye doğru sıralanır. Ancak birbiriyle bağlantılı değişikliklerde sıralama, esas konunun yer aldığı mevzuata göre yapılabilir.</w:t>
      </w:r>
    </w:p>
    <w:p w:rsidR="000858CA" w:rsidRDefault="000858CA">
      <w:pPr>
        <w:pBdr>
          <w:top w:val="nil"/>
          <w:left w:val="nil"/>
          <w:bottom w:val="nil"/>
          <w:right w:val="nil"/>
          <w:between w:val="nil"/>
        </w:pBdr>
        <w:tabs>
          <w:tab w:val="left" w:pos="471"/>
        </w:tabs>
        <w:ind w:left="141" w:right="140"/>
        <w:jc w:val="both"/>
        <w:rPr>
          <w:color w:val="000000"/>
          <w:sz w:val="24"/>
          <w:szCs w:val="24"/>
        </w:rPr>
      </w:pPr>
    </w:p>
    <w:p w:rsidR="000858CA" w:rsidRDefault="009C42AF">
      <w:pPr>
        <w:pBdr>
          <w:top w:val="nil"/>
          <w:left w:val="nil"/>
          <w:bottom w:val="nil"/>
          <w:right w:val="nil"/>
          <w:between w:val="nil"/>
        </w:pBdr>
        <w:tabs>
          <w:tab w:val="left" w:pos="471"/>
        </w:tabs>
        <w:ind w:left="141" w:right="140"/>
        <w:jc w:val="both"/>
        <w:rPr>
          <w:b/>
          <w:bCs/>
          <w:color w:val="000000"/>
          <w:sz w:val="24"/>
          <w:szCs w:val="24"/>
        </w:rPr>
      </w:pPr>
      <w:r>
        <w:rPr>
          <w:b/>
          <w:bCs/>
          <w:color w:val="000000"/>
          <w:sz w:val="24"/>
          <w:szCs w:val="24"/>
        </w:rPr>
        <w:t>Maddelerin değiştirilmesi</w:t>
      </w:r>
    </w:p>
    <w:p w:rsidR="000858CA" w:rsidRDefault="009C42AF">
      <w:pPr>
        <w:pBdr>
          <w:top w:val="nil"/>
          <w:left w:val="nil"/>
          <w:bottom w:val="nil"/>
          <w:right w:val="nil"/>
          <w:between w:val="nil"/>
        </w:pBdr>
        <w:spacing w:before="1"/>
        <w:ind w:left="141" w:right="142"/>
        <w:jc w:val="both"/>
        <w:rPr>
          <w:color w:val="000000"/>
          <w:sz w:val="24"/>
          <w:szCs w:val="24"/>
        </w:rPr>
      </w:pPr>
      <w:r>
        <w:rPr>
          <w:b/>
          <w:bCs/>
          <w:color w:val="000000"/>
          <w:sz w:val="24"/>
          <w:szCs w:val="24"/>
        </w:rPr>
        <w:t xml:space="preserve">MADDE 18- </w:t>
      </w:r>
      <w:r>
        <w:rPr>
          <w:color w:val="000000"/>
          <w:sz w:val="24"/>
          <w:szCs w:val="24"/>
        </w:rPr>
        <w:t>(1) Maddelerin değiştirilmesi durumunda, değiştirilen madde metni, madde numarası ile birlikte yazılır. Madde başlığında değişiklik yapılmıyorsa başlık yazılmaz. Maddenin başlığı ile birlikte değiştirilmesi durumunda maddede, maddenin başlığı ile birlikte değiştirildiği belirtilir.</w:t>
      </w:r>
    </w:p>
    <w:p w:rsidR="000858CA" w:rsidRDefault="009C42AF">
      <w:pPr>
        <w:numPr>
          <w:ilvl w:val="0"/>
          <w:numId w:val="10"/>
        </w:numPr>
        <w:pBdr>
          <w:top w:val="nil"/>
          <w:left w:val="nil"/>
          <w:bottom w:val="nil"/>
          <w:right w:val="nil"/>
          <w:between w:val="nil"/>
        </w:pBdr>
        <w:tabs>
          <w:tab w:val="left" w:pos="487"/>
        </w:tabs>
        <w:ind w:right="140" w:firstLine="0"/>
        <w:jc w:val="both"/>
        <w:rPr>
          <w:color w:val="000000"/>
          <w:sz w:val="24"/>
          <w:szCs w:val="24"/>
        </w:rPr>
      </w:pPr>
      <w:r>
        <w:rPr>
          <w:color w:val="000000"/>
          <w:sz w:val="24"/>
          <w:szCs w:val="24"/>
        </w:rPr>
        <w:t>Fıkra, bent ya da alt bentler değiştirilirken satır başından başlanır; fıkra, bent ve alt bendin harfi veya numarası yazılır. Değiştirilen madde, fıkra, bent, alt bent, paragraf ve cümleler tırnak içinde yazılır. Cümle değişiklikleri ve eklemelerinde satırbaşı yapılmaz. Ancak cümle maddenin veya bölümlerinin ilk cümlesi ise satır başı yapılır.</w:t>
      </w:r>
    </w:p>
    <w:p w:rsidR="000858CA" w:rsidRDefault="009C42AF">
      <w:pPr>
        <w:numPr>
          <w:ilvl w:val="0"/>
          <w:numId w:val="10"/>
        </w:numPr>
        <w:pBdr>
          <w:top w:val="nil"/>
          <w:left w:val="nil"/>
          <w:bottom w:val="nil"/>
          <w:right w:val="nil"/>
          <w:between w:val="nil"/>
        </w:pBdr>
        <w:tabs>
          <w:tab w:val="left" w:pos="464"/>
        </w:tabs>
        <w:ind w:right="142" w:firstLine="0"/>
        <w:jc w:val="both"/>
        <w:rPr>
          <w:color w:val="000000"/>
          <w:sz w:val="24"/>
          <w:szCs w:val="24"/>
        </w:rPr>
      </w:pPr>
      <w:r>
        <w:rPr>
          <w:color w:val="000000"/>
          <w:sz w:val="24"/>
          <w:szCs w:val="24"/>
        </w:rPr>
        <w:t>Yürürlükten kaldırılan veya mahkeme kararı ile iptal edilen bir madde veya hükmün yeniden düzenlenmesi hâlinde maddede, madde veya hükmün yeniden düzenlendiği belirtilir.</w:t>
      </w:r>
    </w:p>
    <w:p w:rsidR="000858CA" w:rsidRDefault="009C42AF">
      <w:pPr>
        <w:numPr>
          <w:ilvl w:val="0"/>
          <w:numId w:val="10"/>
        </w:numPr>
        <w:pBdr>
          <w:top w:val="nil"/>
          <w:left w:val="nil"/>
          <w:bottom w:val="nil"/>
          <w:right w:val="nil"/>
          <w:between w:val="nil"/>
        </w:pBdr>
        <w:tabs>
          <w:tab w:val="left" w:pos="464"/>
        </w:tabs>
        <w:ind w:right="142" w:firstLine="0"/>
        <w:jc w:val="both"/>
        <w:rPr>
          <w:color w:val="000000"/>
          <w:sz w:val="24"/>
          <w:szCs w:val="24"/>
        </w:rPr>
      </w:pPr>
      <w:r>
        <w:rPr>
          <w:color w:val="000000"/>
          <w:sz w:val="24"/>
          <w:szCs w:val="24"/>
        </w:rPr>
        <w:t>Yürürlükten kaldırılan veya mahkeme kararı ile iptal edilen bir madde veya hükmün yeniden düzenlenmesi hâlinde, yeni hükmün mülga ya da iptal edilen madde veya hükümle ilintili olması veya aynı alana ilişkin düzenleme öngörmesi gözetilir.</w:t>
      </w:r>
    </w:p>
    <w:p w:rsidR="000858CA" w:rsidRDefault="000858CA">
      <w:pPr>
        <w:pBdr>
          <w:top w:val="nil"/>
          <w:left w:val="nil"/>
          <w:bottom w:val="nil"/>
          <w:right w:val="nil"/>
          <w:between w:val="nil"/>
        </w:pBdr>
        <w:tabs>
          <w:tab w:val="left" w:pos="464"/>
        </w:tabs>
        <w:ind w:left="141" w:right="142"/>
        <w:jc w:val="both"/>
        <w:rPr>
          <w:color w:val="000000"/>
          <w:sz w:val="24"/>
          <w:szCs w:val="24"/>
        </w:rPr>
      </w:pPr>
    </w:p>
    <w:p w:rsidR="000858CA" w:rsidRDefault="009C42AF" w:rsidP="009C42AF">
      <w:pPr>
        <w:pStyle w:val="Balk2"/>
        <w:jc w:val="both"/>
      </w:pPr>
      <w:r>
        <w:t>İbarelerde değişiklik</w:t>
      </w:r>
    </w:p>
    <w:p w:rsidR="000858CA" w:rsidRDefault="009C42AF">
      <w:pPr>
        <w:pBdr>
          <w:top w:val="nil"/>
          <w:left w:val="nil"/>
          <w:bottom w:val="nil"/>
          <w:right w:val="nil"/>
          <w:between w:val="nil"/>
        </w:pBdr>
        <w:spacing w:before="1"/>
        <w:ind w:left="141" w:right="145"/>
        <w:jc w:val="both"/>
        <w:rPr>
          <w:color w:val="000000"/>
          <w:sz w:val="24"/>
          <w:szCs w:val="24"/>
        </w:rPr>
      </w:pPr>
      <w:r>
        <w:rPr>
          <w:b/>
          <w:bCs/>
          <w:color w:val="000000"/>
          <w:sz w:val="24"/>
          <w:szCs w:val="24"/>
        </w:rPr>
        <w:t xml:space="preserve">MADDE 19- </w:t>
      </w:r>
      <w:r>
        <w:rPr>
          <w:color w:val="000000"/>
          <w:sz w:val="24"/>
          <w:szCs w:val="24"/>
        </w:rPr>
        <w:t>(1) Taslaklarda bazı kelimelerin veya ibarelerin kaldırılması, ilave edilmesi veya ikame edilmesi şeklinde değişiklik yapılması hâlinde sadece kelime veya ibarenin değiştirilmesi esastır. Ancak çok sayıda ibare değişikliğinin bir arada yapılması hâlinde ilgili cümle, paragraf, alt bent, bent, fıkra veya maddenin tümünün değiştirilmesi tercih edilir.</w:t>
      </w:r>
    </w:p>
    <w:p w:rsidR="000858CA" w:rsidRDefault="000858CA">
      <w:pPr>
        <w:pBdr>
          <w:top w:val="nil"/>
          <w:left w:val="nil"/>
          <w:bottom w:val="nil"/>
          <w:right w:val="nil"/>
          <w:between w:val="nil"/>
        </w:pBdr>
        <w:jc w:val="both"/>
        <w:rPr>
          <w:color w:val="000000"/>
          <w:sz w:val="24"/>
          <w:szCs w:val="24"/>
        </w:rPr>
      </w:pPr>
    </w:p>
    <w:p w:rsidR="000858CA" w:rsidRDefault="009C42AF" w:rsidP="009C42AF">
      <w:pPr>
        <w:pStyle w:val="Balk2"/>
        <w:jc w:val="both"/>
      </w:pPr>
      <w:r>
        <w:t>Atıfların yapılması</w:t>
      </w:r>
    </w:p>
    <w:p w:rsidR="000858CA" w:rsidRDefault="009C42AF">
      <w:pPr>
        <w:pBdr>
          <w:top w:val="nil"/>
          <w:left w:val="nil"/>
          <w:bottom w:val="nil"/>
          <w:right w:val="nil"/>
          <w:between w:val="nil"/>
        </w:pBdr>
        <w:ind w:left="141"/>
        <w:jc w:val="both"/>
        <w:rPr>
          <w:color w:val="000000"/>
          <w:sz w:val="24"/>
          <w:szCs w:val="24"/>
        </w:rPr>
      </w:pPr>
      <w:r>
        <w:rPr>
          <w:b/>
          <w:bCs/>
          <w:color w:val="000000"/>
          <w:sz w:val="24"/>
          <w:szCs w:val="24"/>
        </w:rPr>
        <w:t xml:space="preserve">MADDE 20- </w:t>
      </w:r>
      <w:r>
        <w:rPr>
          <w:color w:val="000000"/>
          <w:sz w:val="24"/>
          <w:szCs w:val="24"/>
        </w:rPr>
        <w:t>(1) Bir madde içinde başka bir mevzuata atıf yapılıyorsa, atıf yapılan mevzuatın tarihi, sayısı ve adı ile maddesi, fıkrası, bendi, alt bendi, paragrafı veya cümlesi açıkça belirtilir.</w:t>
      </w:r>
    </w:p>
    <w:p w:rsidR="000858CA" w:rsidRDefault="009C42AF">
      <w:pPr>
        <w:numPr>
          <w:ilvl w:val="0"/>
          <w:numId w:val="9"/>
        </w:numPr>
        <w:pBdr>
          <w:top w:val="nil"/>
          <w:left w:val="nil"/>
          <w:bottom w:val="nil"/>
          <w:right w:val="nil"/>
          <w:between w:val="nil"/>
        </w:pBdr>
        <w:tabs>
          <w:tab w:val="left" w:pos="478"/>
        </w:tabs>
        <w:ind w:left="478" w:hanging="337"/>
        <w:jc w:val="both"/>
        <w:rPr>
          <w:color w:val="000000"/>
          <w:sz w:val="24"/>
          <w:szCs w:val="24"/>
        </w:rPr>
      </w:pPr>
      <w:r>
        <w:rPr>
          <w:color w:val="000000"/>
          <w:sz w:val="24"/>
          <w:szCs w:val="24"/>
        </w:rPr>
        <w:t>Yapılan ilk atıfta;</w:t>
      </w:r>
    </w:p>
    <w:p w:rsidR="000858CA" w:rsidRDefault="009C42AF">
      <w:pPr>
        <w:numPr>
          <w:ilvl w:val="1"/>
          <w:numId w:val="9"/>
        </w:numPr>
        <w:pBdr>
          <w:top w:val="nil"/>
          <w:left w:val="nil"/>
          <w:bottom w:val="nil"/>
          <w:right w:val="nil"/>
          <w:between w:val="nil"/>
        </w:pBdr>
        <w:tabs>
          <w:tab w:val="left" w:pos="386"/>
        </w:tabs>
        <w:ind w:left="386" w:hanging="245"/>
        <w:jc w:val="both"/>
        <w:rPr>
          <w:color w:val="000000"/>
          <w:sz w:val="24"/>
          <w:szCs w:val="24"/>
        </w:rPr>
      </w:pPr>
      <w:r>
        <w:rPr>
          <w:color w:val="000000"/>
          <w:sz w:val="24"/>
          <w:szCs w:val="24"/>
        </w:rPr>
        <w:t>Kanunun tarihi, sayısı ve adı, adının uzun olması durumunda sadece tarihi ve sayısı,</w:t>
      </w:r>
    </w:p>
    <w:p w:rsidR="009C42AF" w:rsidRDefault="009C42AF" w:rsidP="009C42AF">
      <w:pPr>
        <w:pBdr>
          <w:top w:val="nil"/>
          <w:left w:val="nil"/>
          <w:bottom w:val="nil"/>
          <w:right w:val="nil"/>
          <w:between w:val="nil"/>
        </w:pBdr>
        <w:tabs>
          <w:tab w:val="left" w:pos="386"/>
        </w:tabs>
        <w:ind w:left="386"/>
        <w:jc w:val="both"/>
        <w:rPr>
          <w:color w:val="000000"/>
          <w:sz w:val="24"/>
          <w:szCs w:val="24"/>
        </w:rPr>
      </w:pPr>
    </w:p>
    <w:p w:rsidR="000858CA" w:rsidRDefault="009C42AF">
      <w:pPr>
        <w:numPr>
          <w:ilvl w:val="1"/>
          <w:numId w:val="9"/>
        </w:numPr>
        <w:pBdr>
          <w:top w:val="nil"/>
          <w:left w:val="nil"/>
          <w:bottom w:val="nil"/>
          <w:right w:val="nil"/>
          <w:between w:val="nil"/>
        </w:pBdr>
        <w:tabs>
          <w:tab w:val="left" w:pos="444"/>
        </w:tabs>
        <w:ind w:left="141" w:right="145" w:firstLine="0"/>
        <w:jc w:val="both"/>
        <w:rPr>
          <w:color w:val="000000"/>
          <w:sz w:val="24"/>
          <w:szCs w:val="24"/>
        </w:rPr>
      </w:pPr>
      <w:r>
        <w:rPr>
          <w:color w:val="000000"/>
          <w:sz w:val="24"/>
          <w:szCs w:val="24"/>
        </w:rPr>
        <w:lastRenderedPageBreak/>
        <w:t>Cumhurbaşkanlığı kararnamesinin sayısı ve adı, adının uzun olması durumunda sadece sayısı,</w:t>
      </w:r>
    </w:p>
    <w:p w:rsidR="000858CA" w:rsidRDefault="009C42AF">
      <w:pPr>
        <w:numPr>
          <w:ilvl w:val="1"/>
          <w:numId w:val="9"/>
        </w:numPr>
        <w:pBdr>
          <w:top w:val="nil"/>
          <w:left w:val="nil"/>
          <w:bottom w:val="nil"/>
          <w:right w:val="nil"/>
          <w:between w:val="nil"/>
        </w:pBdr>
        <w:tabs>
          <w:tab w:val="left" w:pos="386"/>
        </w:tabs>
        <w:ind w:left="141" w:right="145" w:firstLine="0"/>
        <w:jc w:val="both"/>
        <w:rPr>
          <w:color w:val="000000"/>
          <w:sz w:val="24"/>
          <w:szCs w:val="24"/>
        </w:rPr>
      </w:pPr>
      <w:r>
        <w:rPr>
          <w:color w:val="000000"/>
          <w:sz w:val="24"/>
          <w:szCs w:val="24"/>
        </w:rPr>
        <w:t>Milletlerarası anlaşmaların onaylanmasına ilişkin kararın tarihi ve sayısı ile anlaşmanın adı, ç) Cumhurbaşkanı kararıyla yürürlüğe konulan düzenleyici işlemlerde kararın tarihi ve sayısı ile düzenleyici işlemin adı,</w:t>
      </w:r>
    </w:p>
    <w:p w:rsidR="000858CA" w:rsidRDefault="00A51D5C" w:rsidP="00A51D5C">
      <w:pPr>
        <w:pBdr>
          <w:top w:val="nil"/>
          <w:left w:val="nil"/>
          <w:bottom w:val="nil"/>
          <w:right w:val="nil"/>
          <w:between w:val="nil"/>
        </w:pBdr>
        <w:tabs>
          <w:tab w:val="left" w:pos="447"/>
        </w:tabs>
        <w:spacing w:before="1"/>
        <w:ind w:left="141" w:right="142"/>
        <w:jc w:val="both"/>
        <w:rPr>
          <w:color w:val="000000"/>
          <w:sz w:val="24"/>
          <w:szCs w:val="24"/>
        </w:rPr>
      </w:pPr>
      <w:r>
        <w:rPr>
          <w:color w:val="000000"/>
          <w:sz w:val="24"/>
          <w:szCs w:val="24"/>
        </w:rPr>
        <w:t xml:space="preserve">d) </w:t>
      </w:r>
      <w:r w:rsidR="009C42AF">
        <w:rPr>
          <w:color w:val="000000"/>
          <w:sz w:val="24"/>
          <w:szCs w:val="24"/>
        </w:rPr>
        <w:t>Resmî Gazete’de yayımlanan diğer düzenlemelerde, düzenlemenin yayımlandığı Resmî Gazete’nin tarihi ve sayısı ile düzenleyici işlemin adı,</w:t>
      </w:r>
    </w:p>
    <w:p w:rsidR="000858CA" w:rsidRDefault="00A51D5C" w:rsidP="00A51D5C">
      <w:pPr>
        <w:pBdr>
          <w:top w:val="nil"/>
          <w:left w:val="nil"/>
          <w:bottom w:val="nil"/>
          <w:right w:val="nil"/>
          <w:between w:val="nil"/>
        </w:pBdr>
        <w:tabs>
          <w:tab w:val="left" w:pos="414"/>
        </w:tabs>
        <w:ind w:left="141" w:right="144"/>
        <w:jc w:val="both"/>
        <w:rPr>
          <w:color w:val="000000"/>
          <w:sz w:val="24"/>
          <w:szCs w:val="24"/>
        </w:rPr>
      </w:pPr>
      <w:r>
        <w:rPr>
          <w:color w:val="000000"/>
          <w:sz w:val="24"/>
          <w:szCs w:val="24"/>
        </w:rPr>
        <w:t xml:space="preserve">e) </w:t>
      </w:r>
      <w:bookmarkStart w:id="3" w:name="_GoBack"/>
      <w:bookmarkEnd w:id="3"/>
      <w:r w:rsidR="009C42AF">
        <w:rPr>
          <w:color w:val="000000"/>
          <w:sz w:val="24"/>
          <w:szCs w:val="24"/>
        </w:rPr>
        <w:t>Resmî Gazete’de yayımlanmayan ve Senato kararıyla yürürlüğe konulan düzenlemelerde Senato kararının tarihi, sayısı ve düzenleyici işlemin adı,</w:t>
      </w:r>
    </w:p>
    <w:p w:rsidR="000858CA" w:rsidRDefault="009C42AF">
      <w:pPr>
        <w:pBdr>
          <w:top w:val="nil"/>
          <w:left w:val="nil"/>
          <w:bottom w:val="nil"/>
          <w:right w:val="nil"/>
          <w:between w:val="nil"/>
        </w:pBdr>
        <w:ind w:left="141"/>
        <w:jc w:val="both"/>
        <w:rPr>
          <w:color w:val="000000"/>
          <w:sz w:val="24"/>
          <w:szCs w:val="24"/>
        </w:rPr>
      </w:pPr>
      <w:proofErr w:type="gramStart"/>
      <w:r>
        <w:rPr>
          <w:color w:val="000000"/>
          <w:sz w:val="24"/>
          <w:szCs w:val="24"/>
        </w:rPr>
        <w:t>belirtilir</w:t>
      </w:r>
      <w:proofErr w:type="gramEnd"/>
      <w:r>
        <w:rPr>
          <w:color w:val="000000"/>
          <w:sz w:val="24"/>
          <w:szCs w:val="24"/>
        </w:rPr>
        <w:t>.</w:t>
      </w:r>
    </w:p>
    <w:p w:rsidR="000858CA" w:rsidRDefault="009C42AF">
      <w:pPr>
        <w:numPr>
          <w:ilvl w:val="0"/>
          <w:numId w:val="9"/>
        </w:numPr>
        <w:pBdr>
          <w:top w:val="nil"/>
          <w:left w:val="nil"/>
          <w:bottom w:val="nil"/>
          <w:right w:val="nil"/>
          <w:between w:val="nil"/>
        </w:pBdr>
        <w:tabs>
          <w:tab w:val="left" w:pos="516"/>
        </w:tabs>
        <w:ind w:left="141" w:right="146" w:firstLine="0"/>
        <w:jc w:val="both"/>
        <w:rPr>
          <w:color w:val="000000"/>
          <w:sz w:val="24"/>
          <w:szCs w:val="24"/>
        </w:rPr>
      </w:pPr>
      <w:r>
        <w:rPr>
          <w:color w:val="000000"/>
          <w:sz w:val="24"/>
          <w:szCs w:val="24"/>
        </w:rPr>
        <w:t>Tarihler gün, ay ve yıl olarak rakamla yazılır, aralarına eğik çizgi konulur, rakamların solunda sıfır kullanılmaz.</w:t>
      </w:r>
    </w:p>
    <w:p w:rsidR="000858CA" w:rsidRDefault="009C42AF">
      <w:pPr>
        <w:numPr>
          <w:ilvl w:val="0"/>
          <w:numId w:val="9"/>
        </w:numPr>
        <w:pBdr>
          <w:top w:val="nil"/>
          <w:left w:val="nil"/>
          <w:bottom w:val="nil"/>
          <w:right w:val="nil"/>
          <w:between w:val="nil"/>
        </w:pBdr>
        <w:tabs>
          <w:tab w:val="left" w:pos="540"/>
        </w:tabs>
        <w:ind w:left="141" w:right="139" w:firstLine="0"/>
        <w:jc w:val="both"/>
        <w:rPr>
          <w:color w:val="000000"/>
          <w:sz w:val="24"/>
          <w:szCs w:val="24"/>
        </w:rPr>
      </w:pPr>
      <w:r>
        <w:rPr>
          <w:color w:val="000000"/>
          <w:sz w:val="24"/>
          <w:szCs w:val="24"/>
        </w:rPr>
        <w:t>İlk atıftan sonra kanun ve Cumhurbaşkanlığı kararnamelerinde sadece kanunun veya Cumhurbaşkanlığı kararnamesinin sayısı veya adı; milletlerarası anlaşmalar, yönetmelikler ve diğer düzenleyici işlemlerin sadece adı belirtilerek atıf yapılır. Tereddüt oluşmayacak durumlarda “aynı Kanunun”, “aynı Cumhurbaşkanlığı Kararnamesinin”, “aynı Yönetmeliğin”, ‘‘aynı Yönergenin’’ gibi atıflar yapılabilir.</w:t>
      </w:r>
    </w:p>
    <w:p w:rsidR="000858CA" w:rsidRDefault="009C42AF">
      <w:pPr>
        <w:numPr>
          <w:ilvl w:val="0"/>
          <w:numId w:val="9"/>
        </w:numPr>
        <w:pBdr>
          <w:top w:val="nil"/>
          <w:left w:val="nil"/>
          <w:bottom w:val="nil"/>
          <w:right w:val="nil"/>
          <w:between w:val="nil"/>
        </w:pBdr>
        <w:tabs>
          <w:tab w:val="left" w:pos="492"/>
        </w:tabs>
        <w:ind w:left="141" w:right="146" w:firstLine="0"/>
        <w:jc w:val="both"/>
        <w:rPr>
          <w:color w:val="000000"/>
          <w:sz w:val="24"/>
          <w:szCs w:val="24"/>
        </w:rPr>
      </w:pPr>
      <w:r>
        <w:rPr>
          <w:color w:val="000000"/>
          <w:sz w:val="24"/>
          <w:szCs w:val="24"/>
        </w:rPr>
        <w:t>Atıf yapılan kanun, Cumhurbaşkanlığı kararnamesi ve düzenleyici işlemler veya bunların madde, fıkra, bent, alt bent, paragraf ya da cümleleri belirtilirken, daha önce yapılan değişiklikler vurgulanmaz.</w:t>
      </w:r>
    </w:p>
    <w:p w:rsidR="000858CA" w:rsidRDefault="009C42AF">
      <w:pPr>
        <w:numPr>
          <w:ilvl w:val="0"/>
          <w:numId w:val="9"/>
        </w:numPr>
        <w:pBdr>
          <w:top w:val="nil"/>
          <w:left w:val="nil"/>
          <w:bottom w:val="nil"/>
          <w:right w:val="nil"/>
          <w:between w:val="nil"/>
        </w:pBdr>
        <w:tabs>
          <w:tab w:val="left" w:pos="478"/>
        </w:tabs>
        <w:ind w:left="478" w:hanging="337"/>
        <w:jc w:val="both"/>
        <w:rPr>
          <w:color w:val="000000"/>
          <w:sz w:val="24"/>
          <w:szCs w:val="24"/>
        </w:rPr>
      </w:pPr>
      <w:r>
        <w:rPr>
          <w:color w:val="000000"/>
          <w:sz w:val="24"/>
          <w:szCs w:val="24"/>
        </w:rPr>
        <w:t>Taslaklarda alt düzeydeki mevzuata atıf yapılmaz.</w:t>
      </w:r>
    </w:p>
    <w:p w:rsidR="000858CA" w:rsidRDefault="009C42AF">
      <w:pPr>
        <w:numPr>
          <w:ilvl w:val="0"/>
          <w:numId w:val="9"/>
        </w:numPr>
        <w:pBdr>
          <w:top w:val="nil"/>
          <w:left w:val="nil"/>
          <w:bottom w:val="nil"/>
          <w:right w:val="nil"/>
          <w:between w:val="nil"/>
        </w:pBdr>
        <w:tabs>
          <w:tab w:val="left" w:pos="483"/>
        </w:tabs>
        <w:spacing w:before="1"/>
        <w:ind w:left="141" w:right="140" w:firstLine="0"/>
        <w:jc w:val="both"/>
        <w:rPr>
          <w:color w:val="000000"/>
          <w:sz w:val="24"/>
          <w:szCs w:val="24"/>
        </w:rPr>
      </w:pPr>
      <w:r>
        <w:rPr>
          <w:color w:val="000000"/>
          <w:sz w:val="24"/>
          <w:szCs w:val="24"/>
        </w:rPr>
        <w:t>Atıf yapılan madde numarasından sonra kesme işareti kullanılmaksızın bir karakter boşluk bırakılmak suretiyle Türkçe ses uyumuna göre gerekli ek konulur, nokta kullanılmaz. Fıkra, paragraf ve cümlelere atıf yapılırken rakam yerine yazı kullanılır. Bent veya alt bentlere atıf yapılırken bent ve alt bentlerin harf ya da numarası ayraç içinde yazılır.</w:t>
      </w:r>
    </w:p>
    <w:p w:rsidR="000858CA" w:rsidRDefault="009C42AF">
      <w:pPr>
        <w:numPr>
          <w:ilvl w:val="0"/>
          <w:numId w:val="9"/>
        </w:numPr>
        <w:pBdr>
          <w:top w:val="nil"/>
          <w:left w:val="nil"/>
          <w:bottom w:val="nil"/>
          <w:right w:val="nil"/>
          <w:between w:val="nil"/>
        </w:pBdr>
        <w:tabs>
          <w:tab w:val="left" w:pos="478"/>
        </w:tabs>
        <w:spacing w:before="76"/>
        <w:ind w:left="478" w:hanging="337"/>
        <w:jc w:val="both"/>
        <w:rPr>
          <w:color w:val="000000"/>
          <w:sz w:val="24"/>
          <w:szCs w:val="24"/>
        </w:rPr>
      </w:pPr>
      <w:r>
        <w:rPr>
          <w:color w:val="000000"/>
          <w:sz w:val="24"/>
          <w:szCs w:val="24"/>
        </w:rPr>
        <w:t>Yürürlükten kaldırılan;</w:t>
      </w:r>
    </w:p>
    <w:p w:rsidR="000858CA" w:rsidRDefault="009C42AF">
      <w:pPr>
        <w:numPr>
          <w:ilvl w:val="1"/>
          <w:numId w:val="9"/>
        </w:numPr>
        <w:pBdr>
          <w:top w:val="nil"/>
          <w:left w:val="nil"/>
          <w:bottom w:val="nil"/>
          <w:right w:val="nil"/>
          <w:between w:val="nil"/>
        </w:pBdr>
        <w:tabs>
          <w:tab w:val="left" w:pos="532"/>
          <w:tab w:val="left" w:pos="2351"/>
          <w:tab w:val="left" w:pos="3904"/>
          <w:tab w:val="left" w:pos="5379"/>
          <w:tab w:val="left" w:pos="6199"/>
          <w:tab w:val="left" w:pos="7456"/>
          <w:tab w:val="left" w:pos="8229"/>
          <w:tab w:val="left" w:pos="8982"/>
        </w:tabs>
        <w:spacing w:before="1"/>
        <w:ind w:left="141" w:right="145" w:firstLine="0"/>
        <w:jc w:val="both"/>
        <w:rPr>
          <w:color w:val="000000"/>
          <w:sz w:val="24"/>
          <w:szCs w:val="24"/>
        </w:rPr>
      </w:pPr>
      <w:r>
        <w:rPr>
          <w:color w:val="000000"/>
          <w:sz w:val="24"/>
          <w:szCs w:val="24"/>
        </w:rPr>
        <w:t>Yönetmeliklerde</w:t>
      </w:r>
      <w:r>
        <w:rPr>
          <w:color w:val="000000"/>
          <w:sz w:val="24"/>
          <w:szCs w:val="24"/>
        </w:rPr>
        <w:tab/>
        <w:t>düzenlemenin</w:t>
      </w:r>
      <w:r>
        <w:rPr>
          <w:color w:val="000000"/>
          <w:sz w:val="24"/>
          <w:szCs w:val="24"/>
        </w:rPr>
        <w:tab/>
        <w:t>yayımlandığı</w:t>
      </w:r>
      <w:r>
        <w:rPr>
          <w:color w:val="000000"/>
          <w:sz w:val="24"/>
          <w:szCs w:val="24"/>
        </w:rPr>
        <w:tab/>
        <w:t>Resmî</w:t>
      </w:r>
      <w:r>
        <w:rPr>
          <w:color w:val="000000"/>
          <w:sz w:val="24"/>
          <w:szCs w:val="24"/>
        </w:rPr>
        <w:tab/>
        <w:t>Gazete’nin</w:t>
      </w:r>
      <w:r>
        <w:rPr>
          <w:color w:val="000000"/>
          <w:sz w:val="24"/>
          <w:szCs w:val="24"/>
        </w:rPr>
        <w:tab/>
        <w:t>tarihi,</w:t>
      </w:r>
      <w:r>
        <w:rPr>
          <w:color w:val="000000"/>
          <w:sz w:val="24"/>
          <w:szCs w:val="24"/>
        </w:rPr>
        <w:tab/>
        <w:t>sayısı</w:t>
      </w:r>
      <w:r>
        <w:rPr>
          <w:color w:val="000000"/>
          <w:sz w:val="24"/>
          <w:szCs w:val="24"/>
        </w:rPr>
        <w:tab/>
        <w:t>ve düzenlemenin adı ile madde, fıkra, bent, alt bent, paragraf ya da cümlesi,</w:t>
      </w:r>
    </w:p>
    <w:p w:rsidR="000858CA" w:rsidRDefault="009C42AF">
      <w:pPr>
        <w:numPr>
          <w:ilvl w:val="1"/>
          <w:numId w:val="9"/>
        </w:numPr>
        <w:pBdr>
          <w:top w:val="nil"/>
          <w:left w:val="nil"/>
          <w:bottom w:val="nil"/>
          <w:right w:val="nil"/>
          <w:between w:val="nil"/>
        </w:pBdr>
        <w:tabs>
          <w:tab w:val="left" w:pos="526"/>
        </w:tabs>
        <w:ind w:left="141" w:right="140" w:firstLine="0"/>
        <w:jc w:val="both"/>
        <w:rPr>
          <w:color w:val="000000"/>
          <w:sz w:val="24"/>
          <w:szCs w:val="24"/>
        </w:rPr>
      </w:pPr>
      <w:r>
        <w:rPr>
          <w:color w:val="000000"/>
          <w:sz w:val="24"/>
          <w:szCs w:val="24"/>
        </w:rPr>
        <w:t>Resmî Gazete’de yayımlanmayan ve Senato kararı ile yürürlüğe konulan diğer düzenlemelerde düzenlemenin adı ile madde, fıkra, bent, alt bent, paragraf ya da cümlesi,</w:t>
      </w:r>
    </w:p>
    <w:p w:rsidR="000858CA" w:rsidRDefault="009C42AF">
      <w:pPr>
        <w:pBdr>
          <w:top w:val="nil"/>
          <w:left w:val="nil"/>
          <w:bottom w:val="nil"/>
          <w:right w:val="nil"/>
          <w:between w:val="nil"/>
        </w:pBdr>
        <w:ind w:left="141"/>
        <w:jc w:val="both"/>
        <w:rPr>
          <w:color w:val="000000"/>
          <w:sz w:val="24"/>
          <w:szCs w:val="24"/>
        </w:rPr>
      </w:pPr>
      <w:proofErr w:type="gramStart"/>
      <w:r>
        <w:rPr>
          <w:color w:val="000000"/>
          <w:sz w:val="24"/>
          <w:szCs w:val="24"/>
        </w:rPr>
        <w:t>açıkça</w:t>
      </w:r>
      <w:proofErr w:type="gramEnd"/>
      <w:r>
        <w:rPr>
          <w:color w:val="000000"/>
          <w:sz w:val="24"/>
          <w:szCs w:val="24"/>
        </w:rPr>
        <w:t xml:space="preserve"> belirtilir. Diğer mevzuatın ilgili düzenlemeye aykırı hükümlerinin yürürlükten kaldırıldığı veya uygulanmayacağı gibi muğlak ifadelere yer verilmez.</w:t>
      </w:r>
    </w:p>
    <w:p w:rsidR="000858CA" w:rsidRDefault="009C42AF">
      <w:pPr>
        <w:numPr>
          <w:ilvl w:val="0"/>
          <w:numId w:val="9"/>
        </w:numPr>
        <w:pBdr>
          <w:top w:val="nil"/>
          <w:left w:val="nil"/>
          <w:bottom w:val="nil"/>
          <w:right w:val="nil"/>
          <w:between w:val="nil"/>
        </w:pBdr>
        <w:tabs>
          <w:tab w:val="left" w:pos="504"/>
        </w:tabs>
        <w:ind w:left="141" w:right="144" w:firstLine="0"/>
        <w:jc w:val="both"/>
        <w:rPr>
          <w:color w:val="000000"/>
          <w:sz w:val="24"/>
          <w:szCs w:val="24"/>
        </w:rPr>
      </w:pPr>
      <w:r>
        <w:rPr>
          <w:color w:val="000000"/>
          <w:sz w:val="24"/>
          <w:szCs w:val="24"/>
        </w:rPr>
        <w:t>Yürürlükten kaldırılmış olan düzenlemelere atıf yapılmasının gerektiği hâllerde bunların mülga olduğu belirtilir.</w:t>
      </w:r>
    </w:p>
    <w:p w:rsidR="000858CA" w:rsidRDefault="000858CA">
      <w:pPr>
        <w:pBdr>
          <w:top w:val="nil"/>
          <w:left w:val="nil"/>
          <w:bottom w:val="nil"/>
          <w:right w:val="nil"/>
          <w:between w:val="nil"/>
        </w:pBdr>
        <w:jc w:val="both"/>
        <w:rPr>
          <w:color w:val="000000"/>
          <w:sz w:val="24"/>
          <w:szCs w:val="24"/>
        </w:rPr>
      </w:pPr>
    </w:p>
    <w:p w:rsidR="000858CA" w:rsidRDefault="009C42AF" w:rsidP="009C42AF">
      <w:pPr>
        <w:pStyle w:val="Balk2"/>
        <w:jc w:val="both"/>
      </w:pPr>
      <w:r>
        <w:t>Gerekçeler</w:t>
      </w:r>
    </w:p>
    <w:p w:rsidR="000858CA" w:rsidRDefault="009C42AF">
      <w:pPr>
        <w:pBdr>
          <w:top w:val="nil"/>
          <w:left w:val="nil"/>
          <w:bottom w:val="nil"/>
          <w:right w:val="nil"/>
          <w:between w:val="nil"/>
        </w:pBdr>
        <w:ind w:left="141"/>
        <w:jc w:val="both"/>
        <w:rPr>
          <w:color w:val="000000"/>
          <w:sz w:val="24"/>
          <w:szCs w:val="24"/>
        </w:rPr>
      </w:pPr>
      <w:r>
        <w:rPr>
          <w:b/>
          <w:bCs/>
          <w:color w:val="000000"/>
          <w:sz w:val="24"/>
          <w:szCs w:val="24"/>
        </w:rPr>
        <w:t xml:space="preserve">MADDE 21- </w:t>
      </w:r>
      <w:r>
        <w:rPr>
          <w:color w:val="000000"/>
          <w:sz w:val="24"/>
          <w:szCs w:val="24"/>
        </w:rPr>
        <w:t>(1) Genel gerekçede, taslağın amacı ve hazırlanmasını gerektiren nedenler açıkça belirtilir.</w:t>
      </w:r>
    </w:p>
    <w:p w:rsidR="000858CA" w:rsidRDefault="009C42AF">
      <w:pPr>
        <w:pBdr>
          <w:top w:val="nil"/>
          <w:left w:val="nil"/>
          <w:bottom w:val="nil"/>
          <w:right w:val="nil"/>
          <w:between w:val="nil"/>
        </w:pBdr>
        <w:ind w:left="141" w:right="142"/>
        <w:jc w:val="both"/>
        <w:rPr>
          <w:color w:val="000000"/>
          <w:sz w:val="24"/>
          <w:szCs w:val="24"/>
        </w:rPr>
      </w:pPr>
      <w:r>
        <w:rPr>
          <w:color w:val="000000"/>
          <w:sz w:val="24"/>
          <w:szCs w:val="24"/>
        </w:rPr>
        <w:t>(2) Madde gerekçesinde, maddenin düzenlenme nedeni ve amacı açıklanır. Kaldırılması, değiştirilmesi veya eklenmesi istenen hükümlerin neler olduğu ile kaldırma, değiştirme veya ekleme sebepleri açıkça belirtilir. Madde gerekçeleri, her madde için ayrı ayrı düzenlenir. Madde gerekçesi, madde metninin tekrarı biçiminde hazırlanamaz.</w:t>
      </w:r>
    </w:p>
    <w:p w:rsidR="000858CA" w:rsidRDefault="000858CA">
      <w:pPr>
        <w:pBdr>
          <w:top w:val="nil"/>
          <w:left w:val="nil"/>
          <w:bottom w:val="nil"/>
          <w:right w:val="nil"/>
          <w:between w:val="nil"/>
        </w:pBdr>
        <w:spacing w:before="1"/>
        <w:jc w:val="both"/>
        <w:rPr>
          <w:color w:val="000000"/>
          <w:sz w:val="24"/>
          <w:szCs w:val="24"/>
        </w:rPr>
      </w:pPr>
    </w:p>
    <w:p w:rsidR="000858CA" w:rsidRDefault="009C42AF" w:rsidP="009C42AF">
      <w:pPr>
        <w:pStyle w:val="Balk2"/>
        <w:jc w:val="both"/>
      </w:pPr>
      <w:r>
        <w:t>Taslaklarda kullanılacak dil</w:t>
      </w:r>
    </w:p>
    <w:p w:rsidR="000858CA" w:rsidRDefault="009C42AF">
      <w:pPr>
        <w:pBdr>
          <w:top w:val="nil"/>
          <w:left w:val="nil"/>
          <w:bottom w:val="nil"/>
          <w:right w:val="nil"/>
          <w:between w:val="nil"/>
        </w:pBdr>
        <w:ind w:left="141" w:right="141"/>
        <w:jc w:val="both"/>
        <w:rPr>
          <w:color w:val="000000"/>
          <w:sz w:val="24"/>
          <w:szCs w:val="24"/>
        </w:rPr>
      </w:pPr>
      <w:r>
        <w:rPr>
          <w:b/>
          <w:bCs/>
          <w:color w:val="000000"/>
          <w:sz w:val="24"/>
          <w:szCs w:val="24"/>
        </w:rPr>
        <w:t xml:space="preserve">MADDE 22- </w:t>
      </w:r>
      <w:r>
        <w:rPr>
          <w:color w:val="000000"/>
          <w:sz w:val="24"/>
          <w:szCs w:val="24"/>
        </w:rPr>
        <w:t>(1) Taslakların dili Türkçedir. Taslaklarda sade, açık ve anlaşılır bir dil kullanılır. Türkçede karşılığı bulunan yabancı kelimelere yer verilmez. Türkçede karşılığı bulunmayan teknik terimlere yer verilmesinin zorunlu olması durumunda, bu terimler aslına uygun olarak yazılır.</w:t>
      </w:r>
    </w:p>
    <w:p w:rsidR="000858CA" w:rsidRDefault="009C42AF">
      <w:pPr>
        <w:numPr>
          <w:ilvl w:val="0"/>
          <w:numId w:val="8"/>
        </w:numPr>
        <w:pBdr>
          <w:top w:val="nil"/>
          <w:left w:val="nil"/>
          <w:bottom w:val="nil"/>
          <w:right w:val="nil"/>
          <w:between w:val="nil"/>
        </w:pBdr>
        <w:tabs>
          <w:tab w:val="left" w:pos="495"/>
        </w:tabs>
        <w:ind w:right="145" w:firstLine="0"/>
        <w:jc w:val="both"/>
        <w:rPr>
          <w:color w:val="000000"/>
          <w:sz w:val="24"/>
          <w:szCs w:val="24"/>
        </w:rPr>
      </w:pPr>
      <w:r>
        <w:rPr>
          <w:color w:val="000000"/>
          <w:sz w:val="24"/>
          <w:szCs w:val="24"/>
        </w:rPr>
        <w:t>Taslakların yazımında Türk Dil Kurumu tarafından belirlenen yazım kuralları esas alınır. Ancak teamül hâline gelmiş uygulamalara devam edilebilir.</w:t>
      </w:r>
    </w:p>
    <w:p w:rsidR="000858CA" w:rsidRDefault="009C42AF">
      <w:pPr>
        <w:numPr>
          <w:ilvl w:val="0"/>
          <w:numId w:val="8"/>
        </w:numPr>
        <w:pBdr>
          <w:top w:val="nil"/>
          <w:left w:val="nil"/>
          <w:bottom w:val="nil"/>
          <w:right w:val="nil"/>
          <w:between w:val="nil"/>
        </w:pBdr>
        <w:tabs>
          <w:tab w:val="left" w:pos="555"/>
        </w:tabs>
        <w:ind w:right="143" w:firstLine="0"/>
        <w:jc w:val="both"/>
        <w:rPr>
          <w:color w:val="000000"/>
          <w:sz w:val="24"/>
          <w:szCs w:val="24"/>
        </w:rPr>
      </w:pPr>
      <w:r>
        <w:rPr>
          <w:color w:val="000000"/>
          <w:sz w:val="24"/>
          <w:szCs w:val="24"/>
        </w:rPr>
        <w:t>Taslaklarda, varsa tanım maddesinde belirtilenler dışında kısaltmalara yer verilmez. Kısaltmalar yerine kısaltmanın temsil ettiği kelimeler açıkça yazılır.</w:t>
      </w:r>
    </w:p>
    <w:p w:rsidR="000858CA" w:rsidRDefault="000858CA">
      <w:pPr>
        <w:tabs>
          <w:tab w:val="left" w:pos="555"/>
        </w:tabs>
        <w:ind w:right="143"/>
        <w:jc w:val="both"/>
        <w:rPr>
          <w:sz w:val="24"/>
          <w:szCs w:val="24"/>
        </w:rPr>
      </w:pPr>
    </w:p>
    <w:p w:rsidR="000858CA" w:rsidRDefault="000858CA">
      <w:pPr>
        <w:tabs>
          <w:tab w:val="left" w:pos="555"/>
        </w:tabs>
        <w:ind w:right="143"/>
        <w:jc w:val="both"/>
        <w:rPr>
          <w:sz w:val="24"/>
          <w:szCs w:val="24"/>
        </w:rPr>
      </w:pPr>
    </w:p>
    <w:p w:rsidR="000858CA" w:rsidRDefault="000858CA">
      <w:pPr>
        <w:pBdr>
          <w:top w:val="nil"/>
          <w:left w:val="nil"/>
          <w:bottom w:val="nil"/>
          <w:right w:val="nil"/>
          <w:between w:val="nil"/>
        </w:pBdr>
        <w:jc w:val="both"/>
        <w:rPr>
          <w:color w:val="000000"/>
          <w:sz w:val="24"/>
          <w:szCs w:val="24"/>
        </w:rPr>
      </w:pPr>
    </w:p>
    <w:p w:rsidR="000858CA" w:rsidRDefault="009C42AF">
      <w:pPr>
        <w:pStyle w:val="Balk1"/>
        <w:ind w:left="0" w:right="109"/>
      </w:pPr>
      <w:r>
        <w:lastRenderedPageBreak/>
        <w:t>DÖRDÜNCÜ BÖLÜM</w:t>
      </w:r>
    </w:p>
    <w:p w:rsidR="000858CA" w:rsidRDefault="009C42AF">
      <w:pPr>
        <w:pStyle w:val="Balk2"/>
        <w:spacing w:before="1"/>
        <w:ind w:left="108" w:right="108"/>
        <w:jc w:val="center"/>
      </w:pPr>
      <w:r>
        <w:t>Çeşitli Hükümler</w:t>
      </w:r>
    </w:p>
    <w:p w:rsidR="000858CA" w:rsidRDefault="009C42AF">
      <w:pPr>
        <w:spacing w:before="276"/>
        <w:ind w:left="141"/>
        <w:jc w:val="both"/>
        <w:rPr>
          <w:b/>
          <w:bCs/>
          <w:sz w:val="24"/>
          <w:szCs w:val="24"/>
        </w:rPr>
      </w:pPr>
      <w:r>
        <w:rPr>
          <w:b/>
          <w:bCs/>
          <w:sz w:val="24"/>
          <w:szCs w:val="24"/>
        </w:rPr>
        <w:t>Örnekler</w:t>
      </w:r>
    </w:p>
    <w:p w:rsidR="000858CA" w:rsidRDefault="009C42AF">
      <w:pPr>
        <w:pBdr>
          <w:top w:val="nil"/>
          <w:left w:val="nil"/>
          <w:bottom w:val="nil"/>
          <w:right w:val="nil"/>
          <w:between w:val="nil"/>
        </w:pBdr>
        <w:ind w:left="141"/>
        <w:jc w:val="both"/>
        <w:rPr>
          <w:color w:val="000000"/>
          <w:sz w:val="24"/>
          <w:szCs w:val="24"/>
        </w:rPr>
      </w:pPr>
      <w:r>
        <w:rPr>
          <w:b/>
          <w:bCs/>
          <w:color w:val="000000"/>
          <w:sz w:val="24"/>
          <w:szCs w:val="24"/>
        </w:rPr>
        <w:t xml:space="preserve">MADDE 23- </w:t>
      </w:r>
      <w:r>
        <w:rPr>
          <w:color w:val="000000"/>
          <w:sz w:val="24"/>
          <w:szCs w:val="24"/>
        </w:rPr>
        <w:t>(1) Bu Yönergede düzenlenen hususlar EK-1’de örneklendirilmiştir.</w:t>
      </w:r>
    </w:p>
    <w:p w:rsidR="000858CA" w:rsidRDefault="009C42AF" w:rsidP="009C42AF">
      <w:pPr>
        <w:pStyle w:val="Balk2"/>
        <w:spacing w:before="276"/>
        <w:jc w:val="both"/>
      </w:pPr>
      <w:r>
        <w:t>Karşılaştırma cetveli</w:t>
      </w:r>
    </w:p>
    <w:p w:rsidR="000858CA" w:rsidRDefault="009C42AF">
      <w:pPr>
        <w:pBdr>
          <w:top w:val="nil"/>
          <w:left w:val="nil"/>
          <w:bottom w:val="nil"/>
          <w:right w:val="nil"/>
          <w:between w:val="nil"/>
        </w:pBdr>
        <w:ind w:left="141" w:right="141"/>
        <w:jc w:val="both"/>
        <w:rPr>
          <w:color w:val="000000"/>
          <w:sz w:val="24"/>
          <w:szCs w:val="24"/>
        </w:rPr>
      </w:pPr>
      <w:r>
        <w:rPr>
          <w:b/>
          <w:bCs/>
          <w:color w:val="000000"/>
          <w:sz w:val="24"/>
          <w:szCs w:val="24"/>
        </w:rPr>
        <w:t xml:space="preserve">MADDE 24- </w:t>
      </w:r>
      <w:r>
        <w:rPr>
          <w:color w:val="000000"/>
          <w:sz w:val="24"/>
          <w:szCs w:val="24"/>
        </w:rPr>
        <w:t>(1) Taslağın yürürlükte olan mevzuatta değişiklik yapması halinde, EK-2’de yer alan karşılaştırma cetveli hazırlanır ve taslak ile birlikte Komisyona iletilir.</w:t>
      </w:r>
    </w:p>
    <w:p w:rsidR="000858CA" w:rsidRDefault="009C42AF" w:rsidP="009C42AF">
      <w:pPr>
        <w:pStyle w:val="Balk2"/>
        <w:spacing w:before="270"/>
        <w:jc w:val="both"/>
        <w:rPr>
          <w:sz w:val="36"/>
          <w:szCs w:val="36"/>
          <w:vertAlign w:val="superscript"/>
        </w:rPr>
      </w:pPr>
      <w:r>
        <w:t>Taslağın değişiklik sonrası hali</w:t>
      </w:r>
    </w:p>
    <w:p w:rsidR="000858CA" w:rsidRDefault="009C42AF">
      <w:pPr>
        <w:pBdr>
          <w:top w:val="nil"/>
          <w:left w:val="nil"/>
          <w:bottom w:val="nil"/>
          <w:right w:val="nil"/>
          <w:between w:val="nil"/>
        </w:pBdr>
        <w:ind w:left="141" w:right="144"/>
        <w:jc w:val="both"/>
        <w:rPr>
          <w:color w:val="000000"/>
          <w:sz w:val="24"/>
          <w:szCs w:val="24"/>
        </w:rPr>
      </w:pPr>
      <w:r>
        <w:rPr>
          <w:b/>
          <w:bCs/>
          <w:color w:val="000000"/>
          <w:sz w:val="24"/>
          <w:szCs w:val="24"/>
        </w:rPr>
        <w:t xml:space="preserve">MADDE 24/A – </w:t>
      </w:r>
      <w:r>
        <w:rPr>
          <w:color w:val="000000"/>
          <w:sz w:val="24"/>
          <w:szCs w:val="24"/>
        </w:rPr>
        <w:t>(1) Yürürlükte bulunan mevzuatta değişiklik yapan taslaklarla birlikte değişiklik yapılan mevzuatın, taslakta yer alan değişikliklerin işlenmiş hali de Komisyona iletilir.</w:t>
      </w:r>
    </w:p>
    <w:p w:rsidR="000858CA" w:rsidRDefault="000858CA">
      <w:pPr>
        <w:pBdr>
          <w:top w:val="nil"/>
          <w:left w:val="nil"/>
          <w:bottom w:val="nil"/>
          <w:right w:val="nil"/>
          <w:between w:val="nil"/>
        </w:pBdr>
        <w:spacing w:before="1"/>
        <w:jc w:val="both"/>
        <w:rPr>
          <w:color w:val="000000"/>
          <w:sz w:val="24"/>
          <w:szCs w:val="24"/>
        </w:rPr>
      </w:pPr>
    </w:p>
    <w:p w:rsidR="000858CA" w:rsidRDefault="009C42AF" w:rsidP="009C42AF">
      <w:pPr>
        <w:pStyle w:val="Balk2"/>
        <w:jc w:val="both"/>
      </w:pPr>
      <w:r>
        <w:t>Taslakların iletilme şekli</w:t>
      </w:r>
    </w:p>
    <w:p w:rsidR="000858CA" w:rsidRDefault="009C42AF">
      <w:pPr>
        <w:pBdr>
          <w:top w:val="nil"/>
          <w:left w:val="nil"/>
          <w:bottom w:val="nil"/>
          <w:right w:val="nil"/>
          <w:between w:val="nil"/>
        </w:pBdr>
        <w:ind w:left="141" w:right="140"/>
        <w:jc w:val="both"/>
        <w:rPr>
          <w:color w:val="000000"/>
          <w:sz w:val="24"/>
          <w:szCs w:val="24"/>
        </w:rPr>
      </w:pPr>
      <w:r>
        <w:rPr>
          <w:b/>
          <w:bCs/>
          <w:color w:val="000000"/>
          <w:sz w:val="24"/>
          <w:szCs w:val="24"/>
        </w:rPr>
        <w:t xml:space="preserve">MADDE 25- </w:t>
      </w:r>
      <w:r>
        <w:rPr>
          <w:color w:val="000000"/>
          <w:sz w:val="24"/>
          <w:szCs w:val="24"/>
        </w:rPr>
        <w:t xml:space="preserve">(1) Taslak ve ekleri, taslağı hazırlayan birim tarafından </w:t>
      </w:r>
      <w:r>
        <w:rPr>
          <w:sz w:val="24"/>
          <w:szCs w:val="24"/>
        </w:rPr>
        <w:t xml:space="preserve">Komisyona </w:t>
      </w:r>
      <w:r>
        <w:rPr>
          <w:color w:val="000000"/>
          <w:sz w:val="24"/>
          <w:szCs w:val="24"/>
        </w:rPr>
        <w:t>UBYS üzerinden Microsoft Word (doc, docx) formatında iletilir.</w:t>
      </w:r>
    </w:p>
    <w:p w:rsidR="000858CA" w:rsidRDefault="000858CA">
      <w:pPr>
        <w:pBdr>
          <w:top w:val="nil"/>
          <w:left w:val="nil"/>
          <w:bottom w:val="nil"/>
          <w:right w:val="nil"/>
          <w:between w:val="nil"/>
        </w:pBdr>
        <w:jc w:val="both"/>
        <w:rPr>
          <w:color w:val="000000"/>
          <w:sz w:val="24"/>
          <w:szCs w:val="24"/>
        </w:rPr>
      </w:pPr>
    </w:p>
    <w:p w:rsidR="000858CA" w:rsidRDefault="009C42AF" w:rsidP="009C42AF">
      <w:pPr>
        <w:pStyle w:val="Balk2"/>
        <w:spacing w:before="76"/>
        <w:jc w:val="both"/>
      </w:pPr>
      <w:r>
        <w:t>Hüküm bulunmayan haller</w:t>
      </w:r>
    </w:p>
    <w:p w:rsidR="000858CA" w:rsidRDefault="009C42AF">
      <w:pPr>
        <w:pBdr>
          <w:top w:val="nil"/>
          <w:left w:val="nil"/>
          <w:bottom w:val="nil"/>
          <w:right w:val="nil"/>
          <w:between w:val="nil"/>
        </w:pBdr>
        <w:spacing w:before="1"/>
        <w:ind w:left="141"/>
        <w:jc w:val="both"/>
        <w:rPr>
          <w:color w:val="000000"/>
          <w:sz w:val="24"/>
          <w:szCs w:val="24"/>
        </w:rPr>
      </w:pPr>
      <w:r>
        <w:rPr>
          <w:b/>
          <w:bCs/>
          <w:color w:val="000000"/>
          <w:sz w:val="24"/>
          <w:szCs w:val="24"/>
        </w:rPr>
        <w:t xml:space="preserve">MADDE 26- </w:t>
      </w:r>
      <w:r>
        <w:rPr>
          <w:color w:val="000000"/>
          <w:sz w:val="24"/>
          <w:szCs w:val="24"/>
        </w:rPr>
        <w:t>(1) Bu Yönergede hüküm bulunmayan hallerde ilgili mevzuat hükümleri ile Senato kararları uygulanır.</w:t>
      </w:r>
    </w:p>
    <w:p w:rsidR="000858CA" w:rsidRDefault="009C42AF" w:rsidP="009C42AF">
      <w:pPr>
        <w:pStyle w:val="Balk2"/>
        <w:spacing w:before="276"/>
        <w:jc w:val="both"/>
      </w:pPr>
      <w:r>
        <w:t>Yürürlük</w:t>
      </w:r>
    </w:p>
    <w:p w:rsidR="000858CA" w:rsidRDefault="009C42AF">
      <w:pPr>
        <w:pBdr>
          <w:top w:val="nil"/>
          <w:left w:val="nil"/>
          <w:bottom w:val="nil"/>
          <w:right w:val="nil"/>
          <w:between w:val="nil"/>
        </w:pBdr>
        <w:ind w:left="141"/>
        <w:jc w:val="both"/>
        <w:rPr>
          <w:color w:val="000000"/>
          <w:sz w:val="24"/>
          <w:szCs w:val="24"/>
        </w:rPr>
      </w:pPr>
      <w:r>
        <w:rPr>
          <w:b/>
          <w:bCs/>
          <w:color w:val="000000"/>
          <w:sz w:val="24"/>
          <w:szCs w:val="24"/>
        </w:rPr>
        <w:t xml:space="preserve">MADDE 27- </w:t>
      </w:r>
      <w:r>
        <w:rPr>
          <w:color w:val="000000"/>
          <w:sz w:val="24"/>
          <w:szCs w:val="24"/>
        </w:rPr>
        <w:t>(1) Bu Yönerge Senato tarafından kabul edildiği tarihte yürürlüğe girer.</w:t>
      </w:r>
    </w:p>
    <w:p w:rsidR="000858CA" w:rsidRDefault="000858CA">
      <w:pPr>
        <w:pBdr>
          <w:top w:val="nil"/>
          <w:left w:val="nil"/>
          <w:bottom w:val="nil"/>
          <w:right w:val="nil"/>
          <w:between w:val="nil"/>
        </w:pBdr>
        <w:jc w:val="both"/>
        <w:rPr>
          <w:color w:val="000000"/>
          <w:sz w:val="24"/>
          <w:szCs w:val="24"/>
        </w:rPr>
      </w:pPr>
    </w:p>
    <w:p w:rsidR="000858CA" w:rsidRDefault="009C42AF" w:rsidP="009C42AF">
      <w:pPr>
        <w:pStyle w:val="Balk2"/>
        <w:jc w:val="both"/>
      </w:pPr>
      <w:r>
        <w:t>Yürütme</w:t>
      </w:r>
    </w:p>
    <w:p w:rsidR="000858CA" w:rsidRDefault="009C42AF">
      <w:pPr>
        <w:pBdr>
          <w:top w:val="nil"/>
          <w:left w:val="nil"/>
          <w:bottom w:val="nil"/>
          <w:right w:val="nil"/>
          <w:between w:val="nil"/>
        </w:pBdr>
        <w:ind w:left="141"/>
        <w:jc w:val="both"/>
        <w:rPr>
          <w:color w:val="000000"/>
          <w:sz w:val="24"/>
          <w:szCs w:val="24"/>
        </w:rPr>
      </w:pPr>
      <w:r>
        <w:rPr>
          <w:b/>
          <w:bCs/>
          <w:color w:val="000000"/>
          <w:sz w:val="24"/>
          <w:szCs w:val="24"/>
        </w:rPr>
        <w:t xml:space="preserve">MADDE 28- </w:t>
      </w:r>
      <w:r>
        <w:rPr>
          <w:color w:val="000000"/>
          <w:sz w:val="24"/>
          <w:szCs w:val="24"/>
        </w:rPr>
        <w:t>(1) Bu Yönerge hükümlerini Rektör yürütür.</w:t>
      </w:r>
    </w:p>
    <w:p w:rsidR="000858CA" w:rsidRDefault="000858CA">
      <w:pPr>
        <w:pBdr>
          <w:top w:val="nil"/>
          <w:left w:val="nil"/>
          <w:bottom w:val="nil"/>
          <w:right w:val="nil"/>
          <w:between w:val="nil"/>
        </w:pBdr>
        <w:jc w:val="both"/>
        <w:rPr>
          <w:color w:val="000000"/>
          <w:sz w:val="24"/>
          <w:szCs w:val="24"/>
        </w:rPr>
      </w:pPr>
    </w:p>
    <w:p w:rsidR="000858CA" w:rsidRDefault="000858CA">
      <w:pPr>
        <w:pBdr>
          <w:top w:val="nil"/>
          <w:left w:val="nil"/>
          <w:bottom w:val="nil"/>
          <w:right w:val="nil"/>
          <w:between w:val="nil"/>
        </w:pBdr>
        <w:jc w:val="both"/>
        <w:rPr>
          <w:color w:val="000000"/>
          <w:sz w:val="24"/>
          <w:szCs w:val="24"/>
        </w:rPr>
      </w:pPr>
    </w:p>
    <w:p w:rsidR="000858CA" w:rsidRDefault="000858CA">
      <w:pPr>
        <w:pBdr>
          <w:top w:val="nil"/>
          <w:left w:val="nil"/>
          <w:bottom w:val="nil"/>
          <w:right w:val="nil"/>
          <w:between w:val="nil"/>
        </w:pBdr>
        <w:jc w:val="both"/>
        <w:rPr>
          <w:color w:val="000000"/>
          <w:sz w:val="24"/>
          <w:szCs w:val="24"/>
        </w:rPr>
      </w:pPr>
    </w:p>
    <w:p w:rsidR="000858CA" w:rsidRDefault="000858CA">
      <w:pPr>
        <w:pBdr>
          <w:top w:val="nil"/>
          <w:left w:val="nil"/>
          <w:bottom w:val="nil"/>
          <w:right w:val="nil"/>
          <w:between w:val="nil"/>
        </w:pBdr>
        <w:jc w:val="both"/>
        <w:rPr>
          <w:color w:val="000000"/>
          <w:sz w:val="24"/>
          <w:szCs w:val="24"/>
        </w:rPr>
      </w:pPr>
    </w:p>
    <w:p w:rsidR="000858CA" w:rsidRDefault="000858CA">
      <w:pPr>
        <w:pBdr>
          <w:top w:val="nil"/>
          <w:left w:val="nil"/>
          <w:bottom w:val="nil"/>
          <w:right w:val="nil"/>
          <w:between w:val="nil"/>
        </w:pBdr>
        <w:jc w:val="both"/>
        <w:rPr>
          <w:color w:val="000000"/>
          <w:sz w:val="24"/>
          <w:szCs w:val="24"/>
        </w:rPr>
      </w:pPr>
    </w:p>
    <w:p w:rsidR="000858CA" w:rsidRDefault="000858CA">
      <w:pPr>
        <w:pBdr>
          <w:top w:val="nil"/>
          <w:left w:val="nil"/>
          <w:bottom w:val="nil"/>
          <w:right w:val="nil"/>
          <w:between w:val="nil"/>
        </w:pBdr>
        <w:jc w:val="both"/>
        <w:rPr>
          <w:color w:val="000000"/>
          <w:sz w:val="24"/>
          <w:szCs w:val="24"/>
        </w:rPr>
      </w:pPr>
    </w:p>
    <w:p w:rsidR="000858CA" w:rsidRDefault="000858CA">
      <w:pPr>
        <w:pBdr>
          <w:top w:val="nil"/>
          <w:left w:val="nil"/>
          <w:bottom w:val="nil"/>
          <w:right w:val="nil"/>
          <w:between w:val="nil"/>
        </w:pBdr>
        <w:jc w:val="both"/>
        <w:rPr>
          <w:color w:val="000000"/>
          <w:sz w:val="24"/>
          <w:szCs w:val="24"/>
        </w:rPr>
      </w:pPr>
    </w:p>
    <w:p w:rsidR="000858CA" w:rsidRDefault="000858CA">
      <w:pPr>
        <w:pBdr>
          <w:top w:val="nil"/>
          <w:left w:val="nil"/>
          <w:bottom w:val="nil"/>
          <w:right w:val="nil"/>
          <w:between w:val="nil"/>
        </w:pBdr>
        <w:jc w:val="both"/>
        <w:rPr>
          <w:color w:val="000000"/>
          <w:sz w:val="24"/>
          <w:szCs w:val="24"/>
        </w:rPr>
      </w:pPr>
    </w:p>
    <w:p w:rsidR="000858CA" w:rsidRDefault="000858CA">
      <w:pPr>
        <w:pBdr>
          <w:top w:val="nil"/>
          <w:left w:val="nil"/>
          <w:bottom w:val="nil"/>
          <w:right w:val="nil"/>
          <w:between w:val="nil"/>
        </w:pBdr>
        <w:jc w:val="both"/>
        <w:rPr>
          <w:color w:val="000000"/>
          <w:sz w:val="24"/>
          <w:szCs w:val="24"/>
        </w:rPr>
      </w:pPr>
    </w:p>
    <w:p w:rsidR="000858CA" w:rsidRDefault="000858CA">
      <w:pPr>
        <w:pBdr>
          <w:top w:val="nil"/>
          <w:left w:val="nil"/>
          <w:bottom w:val="nil"/>
          <w:right w:val="nil"/>
          <w:between w:val="nil"/>
        </w:pBdr>
        <w:jc w:val="both"/>
        <w:rPr>
          <w:color w:val="000000"/>
          <w:sz w:val="24"/>
          <w:szCs w:val="24"/>
        </w:rPr>
      </w:pPr>
    </w:p>
    <w:p w:rsidR="000858CA" w:rsidRDefault="000858CA">
      <w:pPr>
        <w:pBdr>
          <w:top w:val="nil"/>
          <w:left w:val="nil"/>
          <w:bottom w:val="nil"/>
          <w:right w:val="nil"/>
          <w:between w:val="nil"/>
        </w:pBdr>
        <w:jc w:val="both"/>
        <w:rPr>
          <w:color w:val="000000"/>
          <w:sz w:val="24"/>
          <w:szCs w:val="24"/>
        </w:rPr>
      </w:pPr>
    </w:p>
    <w:p w:rsidR="000858CA" w:rsidRDefault="000858CA">
      <w:pPr>
        <w:pBdr>
          <w:top w:val="nil"/>
          <w:left w:val="nil"/>
          <w:bottom w:val="nil"/>
          <w:right w:val="nil"/>
          <w:between w:val="nil"/>
        </w:pBdr>
        <w:jc w:val="both"/>
        <w:rPr>
          <w:color w:val="000000"/>
          <w:sz w:val="24"/>
          <w:szCs w:val="24"/>
        </w:rPr>
      </w:pPr>
    </w:p>
    <w:p w:rsidR="000858CA" w:rsidRDefault="000858CA">
      <w:pPr>
        <w:pBdr>
          <w:top w:val="nil"/>
          <w:left w:val="nil"/>
          <w:bottom w:val="nil"/>
          <w:right w:val="nil"/>
          <w:between w:val="nil"/>
        </w:pBdr>
        <w:jc w:val="both"/>
        <w:rPr>
          <w:color w:val="000000"/>
          <w:sz w:val="24"/>
          <w:szCs w:val="24"/>
        </w:rPr>
      </w:pPr>
    </w:p>
    <w:p w:rsidR="000858CA" w:rsidRDefault="000858CA">
      <w:pPr>
        <w:pBdr>
          <w:top w:val="nil"/>
          <w:left w:val="nil"/>
          <w:bottom w:val="nil"/>
          <w:right w:val="nil"/>
          <w:between w:val="nil"/>
        </w:pBdr>
        <w:jc w:val="both"/>
        <w:rPr>
          <w:color w:val="000000"/>
          <w:sz w:val="24"/>
          <w:szCs w:val="24"/>
        </w:rPr>
      </w:pPr>
    </w:p>
    <w:p w:rsidR="000858CA" w:rsidRDefault="000858CA">
      <w:pPr>
        <w:pBdr>
          <w:top w:val="nil"/>
          <w:left w:val="nil"/>
          <w:bottom w:val="nil"/>
          <w:right w:val="nil"/>
          <w:between w:val="nil"/>
        </w:pBdr>
        <w:jc w:val="both"/>
        <w:rPr>
          <w:color w:val="000000"/>
          <w:sz w:val="24"/>
          <w:szCs w:val="24"/>
        </w:rPr>
      </w:pPr>
    </w:p>
    <w:p w:rsidR="000858CA" w:rsidRDefault="000858CA">
      <w:pPr>
        <w:pBdr>
          <w:top w:val="nil"/>
          <w:left w:val="nil"/>
          <w:bottom w:val="nil"/>
          <w:right w:val="nil"/>
          <w:between w:val="nil"/>
        </w:pBdr>
        <w:jc w:val="both"/>
        <w:rPr>
          <w:color w:val="000000"/>
          <w:sz w:val="24"/>
          <w:szCs w:val="24"/>
        </w:rPr>
      </w:pPr>
    </w:p>
    <w:p w:rsidR="000858CA" w:rsidRDefault="000858CA">
      <w:pPr>
        <w:pBdr>
          <w:top w:val="nil"/>
          <w:left w:val="nil"/>
          <w:bottom w:val="nil"/>
          <w:right w:val="nil"/>
          <w:between w:val="nil"/>
        </w:pBdr>
        <w:jc w:val="both"/>
        <w:rPr>
          <w:color w:val="000000"/>
          <w:sz w:val="24"/>
          <w:szCs w:val="24"/>
        </w:rPr>
      </w:pPr>
    </w:p>
    <w:p w:rsidR="000858CA" w:rsidRDefault="000858CA">
      <w:pPr>
        <w:pBdr>
          <w:top w:val="nil"/>
          <w:left w:val="nil"/>
          <w:bottom w:val="nil"/>
          <w:right w:val="nil"/>
          <w:between w:val="nil"/>
        </w:pBdr>
        <w:jc w:val="both"/>
        <w:rPr>
          <w:color w:val="000000"/>
          <w:sz w:val="24"/>
          <w:szCs w:val="24"/>
        </w:rPr>
      </w:pPr>
    </w:p>
    <w:p w:rsidR="000858CA" w:rsidRDefault="000858CA">
      <w:pPr>
        <w:pBdr>
          <w:top w:val="nil"/>
          <w:left w:val="nil"/>
          <w:bottom w:val="nil"/>
          <w:right w:val="nil"/>
          <w:between w:val="nil"/>
        </w:pBdr>
        <w:jc w:val="both"/>
        <w:rPr>
          <w:color w:val="000000"/>
          <w:sz w:val="24"/>
          <w:szCs w:val="24"/>
        </w:rPr>
      </w:pPr>
    </w:p>
    <w:p w:rsidR="000858CA" w:rsidRDefault="000858CA">
      <w:pPr>
        <w:pBdr>
          <w:top w:val="nil"/>
          <w:left w:val="nil"/>
          <w:bottom w:val="nil"/>
          <w:right w:val="nil"/>
          <w:between w:val="nil"/>
        </w:pBdr>
        <w:jc w:val="both"/>
        <w:rPr>
          <w:color w:val="000000"/>
          <w:sz w:val="24"/>
          <w:szCs w:val="24"/>
        </w:rPr>
        <w:sectPr w:rsidR="000858CA" w:rsidSect="009C42AF">
          <w:pgSz w:w="11910" w:h="16840"/>
          <w:pgMar w:top="1134" w:right="1275" w:bottom="280" w:left="1275" w:header="708" w:footer="708" w:gutter="0"/>
          <w:pgNumType w:start="1"/>
          <w:cols w:space="708"/>
        </w:sectPr>
      </w:pPr>
    </w:p>
    <w:p w:rsidR="000858CA" w:rsidRDefault="009C42AF">
      <w:pPr>
        <w:pStyle w:val="Balk1"/>
        <w:spacing w:before="76"/>
        <w:ind w:left="141" w:right="0"/>
        <w:jc w:val="both"/>
      </w:pPr>
      <w:r>
        <w:lastRenderedPageBreak/>
        <w:t>EK-1</w:t>
      </w:r>
    </w:p>
    <w:p w:rsidR="000858CA" w:rsidRDefault="009C42AF">
      <w:pPr>
        <w:spacing w:before="3"/>
        <w:ind w:left="1090" w:right="1092"/>
        <w:jc w:val="both"/>
        <w:rPr>
          <w:b/>
          <w:bCs/>
          <w:sz w:val="24"/>
          <w:szCs w:val="24"/>
        </w:rPr>
      </w:pPr>
      <w:r>
        <w:rPr>
          <w:b/>
          <w:bCs/>
          <w:sz w:val="24"/>
          <w:szCs w:val="24"/>
        </w:rPr>
        <w:t>ÖRNEK 1/A – ERZURUM TEKNİK ÜNİVERSİTESİ … YÖNETMELİĞİ</w:t>
      </w:r>
    </w:p>
    <w:p w:rsidR="000858CA" w:rsidRDefault="009C42AF">
      <w:pPr>
        <w:spacing w:before="3"/>
        <w:ind w:left="1090" w:right="1092"/>
        <w:jc w:val="center"/>
        <w:rPr>
          <w:b/>
          <w:bCs/>
          <w:sz w:val="24"/>
          <w:szCs w:val="24"/>
        </w:rPr>
      </w:pPr>
      <w:r>
        <w:rPr>
          <w:b/>
          <w:bCs/>
          <w:sz w:val="24"/>
          <w:szCs w:val="24"/>
        </w:rPr>
        <w:t>BİRİNCİ BÖLÜM</w:t>
      </w:r>
    </w:p>
    <w:p w:rsidR="000858CA" w:rsidRDefault="009C42AF">
      <w:pPr>
        <w:pStyle w:val="Balk2"/>
        <w:spacing w:before="2"/>
        <w:ind w:left="108" w:right="110"/>
        <w:jc w:val="center"/>
      </w:pPr>
      <w:r>
        <w:t>Başlangıç Hükümleri</w:t>
      </w:r>
    </w:p>
    <w:p w:rsidR="000858CA" w:rsidRDefault="000858CA">
      <w:pPr>
        <w:pBdr>
          <w:top w:val="nil"/>
          <w:left w:val="nil"/>
          <w:bottom w:val="nil"/>
          <w:right w:val="nil"/>
          <w:between w:val="nil"/>
        </w:pBdr>
        <w:jc w:val="both"/>
        <w:rPr>
          <w:b/>
          <w:bCs/>
          <w:color w:val="000000"/>
          <w:sz w:val="24"/>
          <w:szCs w:val="24"/>
        </w:rPr>
      </w:pPr>
    </w:p>
    <w:p w:rsidR="000858CA" w:rsidRDefault="009C42AF">
      <w:pPr>
        <w:ind w:left="141"/>
        <w:jc w:val="both"/>
        <w:rPr>
          <w:b/>
          <w:bCs/>
          <w:sz w:val="24"/>
          <w:szCs w:val="24"/>
        </w:rPr>
      </w:pPr>
      <w:r>
        <w:rPr>
          <w:b/>
          <w:bCs/>
          <w:sz w:val="24"/>
          <w:szCs w:val="24"/>
        </w:rPr>
        <w:t>Amaç ve Kapsam</w:t>
      </w:r>
    </w:p>
    <w:p w:rsidR="000858CA" w:rsidRDefault="009C42AF">
      <w:pPr>
        <w:ind w:left="141"/>
        <w:jc w:val="both"/>
        <w:rPr>
          <w:sz w:val="24"/>
          <w:szCs w:val="24"/>
        </w:rPr>
      </w:pPr>
      <w:r>
        <w:rPr>
          <w:b/>
          <w:bCs/>
          <w:sz w:val="24"/>
          <w:szCs w:val="24"/>
        </w:rPr>
        <w:t xml:space="preserve">MADDE 1- </w:t>
      </w:r>
      <w:r>
        <w:rPr>
          <w:sz w:val="24"/>
          <w:szCs w:val="24"/>
        </w:rPr>
        <w:t>(1) Bu Yönetmeliğin amacı …dır.</w:t>
      </w:r>
    </w:p>
    <w:p w:rsidR="000858CA" w:rsidRDefault="009C42AF">
      <w:pPr>
        <w:pBdr>
          <w:top w:val="nil"/>
          <w:left w:val="nil"/>
          <w:bottom w:val="nil"/>
          <w:right w:val="nil"/>
          <w:between w:val="nil"/>
        </w:pBdr>
        <w:ind w:left="141"/>
        <w:jc w:val="both"/>
        <w:rPr>
          <w:color w:val="000000"/>
          <w:sz w:val="24"/>
          <w:szCs w:val="24"/>
        </w:rPr>
      </w:pPr>
      <w:r>
        <w:rPr>
          <w:color w:val="000000"/>
          <w:sz w:val="24"/>
          <w:szCs w:val="24"/>
        </w:rPr>
        <w:t>(2) Bu Yönetmelik, … kapsar.</w:t>
      </w:r>
    </w:p>
    <w:p w:rsidR="000858CA" w:rsidRDefault="000858CA">
      <w:pPr>
        <w:pBdr>
          <w:top w:val="nil"/>
          <w:left w:val="nil"/>
          <w:bottom w:val="nil"/>
          <w:right w:val="nil"/>
          <w:between w:val="nil"/>
        </w:pBdr>
        <w:jc w:val="both"/>
        <w:rPr>
          <w:color w:val="000000"/>
          <w:sz w:val="24"/>
          <w:szCs w:val="24"/>
        </w:rPr>
      </w:pPr>
    </w:p>
    <w:p w:rsidR="000858CA" w:rsidRDefault="009C42AF">
      <w:pPr>
        <w:pStyle w:val="Balk2"/>
        <w:ind w:firstLine="141"/>
        <w:jc w:val="both"/>
      </w:pPr>
      <w:r>
        <w:t>Tanımlar</w:t>
      </w:r>
    </w:p>
    <w:p w:rsidR="000858CA" w:rsidRDefault="009C42AF">
      <w:pPr>
        <w:ind w:left="141"/>
        <w:jc w:val="both"/>
        <w:rPr>
          <w:sz w:val="24"/>
          <w:szCs w:val="24"/>
        </w:rPr>
      </w:pPr>
      <w:r>
        <w:rPr>
          <w:b/>
          <w:bCs/>
          <w:sz w:val="24"/>
          <w:szCs w:val="24"/>
        </w:rPr>
        <w:t xml:space="preserve">MADDE 2- </w:t>
      </w:r>
      <w:r>
        <w:rPr>
          <w:sz w:val="24"/>
          <w:szCs w:val="24"/>
        </w:rPr>
        <w:t>(1) Bu Yönetmelikte geçen;</w:t>
      </w:r>
    </w:p>
    <w:p w:rsidR="000858CA" w:rsidRDefault="009C42AF">
      <w:pPr>
        <w:numPr>
          <w:ilvl w:val="0"/>
          <w:numId w:val="7"/>
        </w:numPr>
        <w:pBdr>
          <w:top w:val="nil"/>
          <w:left w:val="nil"/>
          <w:bottom w:val="nil"/>
          <w:right w:val="nil"/>
          <w:between w:val="nil"/>
        </w:pBdr>
        <w:tabs>
          <w:tab w:val="left" w:pos="386"/>
        </w:tabs>
        <w:ind w:left="386" w:hanging="245"/>
        <w:jc w:val="both"/>
        <w:rPr>
          <w:color w:val="000000"/>
          <w:sz w:val="24"/>
          <w:szCs w:val="24"/>
        </w:rPr>
      </w:pPr>
      <w:proofErr w:type="gramStart"/>
      <w:r>
        <w:rPr>
          <w:color w:val="000000"/>
          <w:sz w:val="24"/>
          <w:szCs w:val="24"/>
        </w:rPr>
        <w:t>… :</w:t>
      </w:r>
      <w:proofErr w:type="gramEnd"/>
      <w:r>
        <w:rPr>
          <w:color w:val="000000"/>
          <w:sz w:val="24"/>
          <w:szCs w:val="24"/>
        </w:rPr>
        <w:t xml:space="preserve"> …ni,</w:t>
      </w:r>
    </w:p>
    <w:p w:rsidR="000858CA" w:rsidRDefault="009C42AF">
      <w:pPr>
        <w:numPr>
          <w:ilvl w:val="0"/>
          <w:numId w:val="7"/>
        </w:numPr>
        <w:pBdr>
          <w:top w:val="nil"/>
          <w:left w:val="nil"/>
          <w:bottom w:val="nil"/>
          <w:right w:val="nil"/>
          <w:between w:val="nil"/>
        </w:pBdr>
        <w:tabs>
          <w:tab w:val="left" w:pos="400"/>
        </w:tabs>
        <w:ind w:left="400" w:hanging="259"/>
        <w:jc w:val="both"/>
        <w:rPr>
          <w:color w:val="000000"/>
          <w:sz w:val="24"/>
          <w:szCs w:val="24"/>
        </w:rPr>
      </w:pPr>
      <w:proofErr w:type="gramStart"/>
      <w:r>
        <w:rPr>
          <w:color w:val="000000"/>
          <w:sz w:val="24"/>
          <w:szCs w:val="24"/>
        </w:rPr>
        <w:t>… :</w:t>
      </w:r>
      <w:proofErr w:type="gramEnd"/>
      <w:r>
        <w:rPr>
          <w:color w:val="000000"/>
          <w:sz w:val="24"/>
          <w:szCs w:val="24"/>
        </w:rPr>
        <w:t xml:space="preserve"> …ni,</w:t>
      </w:r>
    </w:p>
    <w:p w:rsidR="000858CA" w:rsidRDefault="009C42AF">
      <w:pPr>
        <w:numPr>
          <w:ilvl w:val="0"/>
          <w:numId w:val="7"/>
        </w:numPr>
        <w:pBdr>
          <w:top w:val="nil"/>
          <w:left w:val="nil"/>
          <w:bottom w:val="nil"/>
          <w:right w:val="nil"/>
          <w:between w:val="nil"/>
        </w:pBdr>
        <w:tabs>
          <w:tab w:val="left" w:pos="386"/>
        </w:tabs>
        <w:spacing w:before="1"/>
        <w:ind w:left="386" w:hanging="245"/>
        <w:jc w:val="both"/>
        <w:rPr>
          <w:color w:val="000000"/>
          <w:sz w:val="24"/>
          <w:szCs w:val="24"/>
        </w:rPr>
      </w:pPr>
      <w:proofErr w:type="gramStart"/>
      <w:r>
        <w:rPr>
          <w:color w:val="000000"/>
          <w:sz w:val="24"/>
          <w:szCs w:val="24"/>
        </w:rPr>
        <w:t>… :</w:t>
      </w:r>
      <w:proofErr w:type="gramEnd"/>
      <w:r>
        <w:rPr>
          <w:color w:val="000000"/>
          <w:sz w:val="24"/>
          <w:szCs w:val="24"/>
        </w:rPr>
        <w:t xml:space="preserve"> …ni,</w:t>
      </w:r>
    </w:p>
    <w:p w:rsidR="000858CA" w:rsidRDefault="009C42AF">
      <w:pPr>
        <w:ind w:left="141"/>
        <w:jc w:val="both"/>
        <w:rPr>
          <w:sz w:val="24"/>
          <w:szCs w:val="24"/>
        </w:rPr>
      </w:pPr>
      <w:r>
        <w:rPr>
          <w:sz w:val="24"/>
          <w:szCs w:val="24"/>
        </w:rPr>
        <w:t>…</w:t>
      </w:r>
    </w:p>
    <w:p w:rsidR="000858CA" w:rsidRDefault="009C42AF">
      <w:pPr>
        <w:numPr>
          <w:ilvl w:val="0"/>
          <w:numId w:val="6"/>
        </w:numPr>
        <w:pBdr>
          <w:top w:val="nil"/>
          <w:left w:val="nil"/>
          <w:bottom w:val="nil"/>
          <w:right w:val="nil"/>
          <w:between w:val="nil"/>
        </w:pBdr>
        <w:tabs>
          <w:tab w:val="left" w:pos="386"/>
        </w:tabs>
        <w:ind w:left="386" w:hanging="245"/>
        <w:jc w:val="both"/>
        <w:rPr>
          <w:color w:val="000000"/>
          <w:sz w:val="24"/>
          <w:szCs w:val="24"/>
        </w:rPr>
      </w:pPr>
      <w:proofErr w:type="gramStart"/>
      <w:r>
        <w:rPr>
          <w:color w:val="000000"/>
          <w:sz w:val="24"/>
          <w:szCs w:val="24"/>
        </w:rPr>
        <w:t>… :</w:t>
      </w:r>
      <w:proofErr w:type="gramEnd"/>
      <w:r>
        <w:rPr>
          <w:color w:val="000000"/>
          <w:sz w:val="24"/>
          <w:szCs w:val="24"/>
        </w:rPr>
        <w:t xml:space="preserve"> …ni,</w:t>
      </w:r>
    </w:p>
    <w:p w:rsidR="000858CA" w:rsidRDefault="009C42AF">
      <w:pPr>
        <w:numPr>
          <w:ilvl w:val="0"/>
          <w:numId w:val="6"/>
        </w:numPr>
        <w:pBdr>
          <w:top w:val="nil"/>
          <w:left w:val="nil"/>
          <w:bottom w:val="nil"/>
          <w:right w:val="nil"/>
          <w:between w:val="nil"/>
        </w:pBdr>
        <w:tabs>
          <w:tab w:val="left" w:pos="491"/>
        </w:tabs>
        <w:ind w:left="491" w:hanging="350"/>
        <w:jc w:val="both"/>
        <w:rPr>
          <w:color w:val="000000"/>
          <w:sz w:val="24"/>
          <w:szCs w:val="24"/>
        </w:rPr>
      </w:pPr>
      <w:r>
        <w:rPr>
          <w:color w:val="000000"/>
          <w:sz w:val="24"/>
          <w:szCs w:val="24"/>
        </w:rPr>
        <w:t>…: …ni,</w:t>
      </w:r>
    </w:p>
    <w:p w:rsidR="000858CA" w:rsidRDefault="009C42AF">
      <w:pPr>
        <w:ind w:left="141"/>
        <w:jc w:val="both"/>
        <w:rPr>
          <w:sz w:val="24"/>
          <w:szCs w:val="24"/>
        </w:rPr>
      </w:pPr>
      <w:r>
        <w:rPr>
          <w:sz w:val="24"/>
          <w:szCs w:val="24"/>
        </w:rPr>
        <w:t>…</w:t>
      </w:r>
    </w:p>
    <w:p w:rsidR="000858CA" w:rsidRDefault="009C42AF">
      <w:pPr>
        <w:pBdr>
          <w:top w:val="nil"/>
          <w:left w:val="nil"/>
          <w:bottom w:val="nil"/>
          <w:right w:val="nil"/>
          <w:between w:val="nil"/>
        </w:pBdr>
        <w:ind w:left="141"/>
        <w:jc w:val="both"/>
        <w:rPr>
          <w:color w:val="000000"/>
          <w:sz w:val="24"/>
          <w:szCs w:val="24"/>
        </w:rPr>
      </w:pPr>
      <w:proofErr w:type="gramStart"/>
      <w:r>
        <w:rPr>
          <w:color w:val="000000"/>
          <w:sz w:val="24"/>
          <w:szCs w:val="24"/>
        </w:rPr>
        <w:t>ifade</w:t>
      </w:r>
      <w:proofErr w:type="gramEnd"/>
      <w:r>
        <w:rPr>
          <w:color w:val="000000"/>
          <w:sz w:val="24"/>
          <w:szCs w:val="24"/>
        </w:rPr>
        <w:t xml:space="preserve"> eder.</w:t>
      </w:r>
    </w:p>
    <w:p w:rsidR="000858CA" w:rsidRDefault="000858CA">
      <w:pPr>
        <w:pBdr>
          <w:top w:val="nil"/>
          <w:left w:val="nil"/>
          <w:bottom w:val="nil"/>
          <w:right w:val="nil"/>
          <w:between w:val="nil"/>
        </w:pBdr>
        <w:jc w:val="both"/>
        <w:rPr>
          <w:color w:val="000000"/>
          <w:sz w:val="24"/>
          <w:szCs w:val="24"/>
        </w:rPr>
      </w:pPr>
    </w:p>
    <w:p w:rsidR="000858CA" w:rsidRDefault="009C42AF">
      <w:pPr>
        <w:ind w:left="141"/>
        <w:jc w:val="both"/>
        <w:rPr>
          <w:b/>
          <w:bCs/>
          <w:sz w:val="24"/>
          <w:szCs w:val="24"/>
        </w:rPr>
      </w:pPr>
      <w:r>
        <w:rPr>
          <w:b/>
          <w:bCs/>
          <w:sz w:val="24"/>
          <w:szCs w:val="24"/>
        </w:rPr>
        <w:t>…</w:t>
      </w:r>
    </w:p>
    <w:p w:rsidR="000858CA" w:rsidRDefault="009C42AF">
      <w:pPr>
        <w:ind w:left="141"/>
        <w:jc w:val="both"/>
        <w:rPr>
          <w:sz w:val="24"/>
          <w:szCs w:val="24"/>
        </w:rPr>
      </w:pPr>
      <w:r>
        <w:rPr>
          <w:b/>
          <w:bCs/>
          <w:sz w:val="24"/>
          <w:szCs w:val="24"/>
        </w:rPr>
        <w:t xml:space="preserve">MADDE 3- </w:t>
      </w:r>
      <w:r>
        <w:rPr>
          <w:sz w:val="24"/>
          <w:szCs w:val="24"/>
        </w:rPr>
        <w:t>(1) …</w:t>
      </w:r>
    </w:p>
    <w:p w:rsidR="000858CA" w:rsidRDefault="009C42AF">
      <w:pPr>
        <w:ind w:left="141"/>
        <w:jc w:val="both"/>
        <w:rPr>
          <w:sz w:val="24"/>
          <w:szCs w:val="24"/>
        </w:rPr>
      </w:pPr>
      <w:r>
        <w:rPr>
          <w:sz w:val="24"/>
          <w:szCs w:val="24"/>
        </w:rPr>
        <w:t>…</w:t>
      </w:r>
    </w:p>
    <w:p w:rsidR="000858CA" w:rsidRDefault="000858CA">
      <w:pPr>
        <w:pBdr>
          <w:top w:val="nil"/>
          <w:left w:val="nil"/>
          <w:bottom w:val="nil"/>
          <w:right w:val="nil"/>
          <w:between w:val="nil"/>
        </w:pBdr>
        <w:jc w:val="both"/>
        <w:rPr>
          <w:color w:val="000000"/>
          <w:sz w:val="24"/>
          <w:szCs w:val="24"/>
        </w:rPr>
      </w:pPr>
    </w:p>
    <w:p w:rsidR="000858CA" w:rsidRDefault="009C42AF">
      <w:pPr>
        <w:pStyle w:val="Balk1"/>
        <w:ind w:firstLine="108"/>
        <w:jc w:val="both"/>
      </w:pPr>
      <w:r>
        <w:t>İKİNCİ BÖLÜM</w:t>
      </w:r>
    </w:p>
    <w:p w:rsidR="000858CA" w:rsidRDefault="009C42AF">
      <w:pPr>
        <w:ind w:left="108" w:right="108"/>
        <w:jc w:val="both"/>
        <w:rPr>
          <w:b/>
          <w:bCs/>
          <w:sz w:val="24"/>
          <w:szCs w:val="24"/>
        </w:rPr>
      </w:pPr>
      <w:r>
        <w:rPr>
          <w:b/>
          <w:bCs/>
          <w:sz w:val="24"/>
          <w:szCs w:val="24"/>
        </w:rPr>
        <w:t>…</w:t>
      </w:r>
    </w:p>
    <w:p w:rsidR="000858CA" w:rsidRDefault="000858CA">
      <w:pPr>
        <w:pBdr>
          <w:top w:val="nil"/>
          <w:left w:val="nil"/>
          <w:bottom w:val="nil"/>
          <w:right w:val="nil"/>
          <w:between w:val="nil"/>
        </w:pBdr>
        <w:jc w:val="both"/>
        <w:rPr>
          <w:b/>
          <w:bCs/>
          <w:color w:val="000000"/>
          <w:sz w:val="24"/>
          <w:szCs w:val="24"/>
        </w:rPr>
      </w:pPr>
    </w:p>
    <w:p w:rsidR="000858CA" w:rsidRDefault="009C42AF">
      <w:pPr>
        <w:ind w:left="141"/>
        <w:jc w:val="both"/>
        <w:rPr>
          <w:b/>
          <w:bCs/>
          <w:sz w:val="24"/>
          <w:szCs w:val="24"/>
        </w:rPr>
      </w:pPr>
      <w:r>
        <w:rPr>
          <w:b/>
          <w:bCs/>
          <w:sz w:val="24"/>
          <w:szCs w:val="24"/>
        </w:rPr>
        <w:t>…</w:t>
      </w:r>
    </w:p>
    <w:p w:rsidR="000858CA" w:rsidRDefault="009C42AF">
      <w:pPr>
        <w:ind w:left="141"/>
        <w:jc w:val="both"/>
        <w:rPr>
          <w:sz w:val="24"/>
          <w:szCs w:val="24"/>
        </w:rPr>
      </w:pPr>
      <w:r>
        <w:rPr>
          <w:b/>
          <w:bCs/>
          <w:sz w:val="24"/>
          <w:szCs w:val="24"/>
        </w:rPr>
        <w:t xml:space="preserve">MADDE 4- </w:t>
      </w:r>
      <w:r>
        <w:rPr>
          <w:sz w:val="24"/>
          <w:szCs w:val="24"/>
        </w:rPr>
        <w:t>(1) …</w:t>
      </w:r>
    </w:p>
    <w:p w:rsidR="000858CA" w:rsidRDefault="000858CA">
      <w:pPr>
        <w:pBdr>
          <w:top w:val="nil"/>
          <w:left w:val="nil"/>
          <w:bottom w:val="nil"/>
          <w:right w:val="nil"/>
          <w:between w:val="nil"/>
        </w:pBdr>
        <w:jc w:val="both"/>
        <w:rPr>
          <w:color w:val="000000"/>
          <w:sz w:val="24"/>
          <w:szCs w:val="24"/>
        </w:rPr>
      </w:pPr>
    </w:p>
    <w:p w:rsidR="000858CA" w:rsidRDefault="009C42AF">
      <w:pPr>
        <w:ind w:left="141"/>
        <w:jc w:val="both"/>
        <w:rPr>
          <w:b/>
          <w:bCs/>
          <w:sz w:val="24"/>
          <w:szCs w:val="24"/>
        </w:rPr>
      </w:pPr>
      <w:r>
        <w:rPr>
          <w:b/>
          <w:bCs/>
          <w:sz w:val="24"/>
          <w:szCs w:val="24"/>
        </w:rPr>
        <w:t>…</w:t>
      </w:r>
    </w:p>
    <w:p w:rsidR="000858CA" w:rsidRDefault="009C42AF">
      <w:pPr>
        <w:spacing w:before="1"/>
        <w:ind w:left="141"/>
        <w:jc w:val="both"/>
        <w:rPr>
          <w:sz w:val="24"/>
          <w:szCs w:val="24"/>
        </w:rPr>
      </w:pPr>
      <w:r>
        <w:rPr>
          <w:b/>
          <w:bCs/>
          <w:sz w:val="24"/>
          <w:szCs w:val="24"/>
        </w:rPr>
        <w:t xml:space="preserve">MADDE 5- </w:t>
      </w:r>
      <w:r>
        <w:rPr>
          <w:sz w:val="24"/>
          <w:szCs w:val="24"/>
        </w:rPr>
        <w:t>(1) …</w:t>
      </w:r>
    </w:p>
    <w:p w:rsidR="000858CA" w:rsidRDefault="009C42AF">
      <w:pPr>
        <w:pStyle w:val="Balk1"/>
        <w:spacing w:before="276"/>
        <w:ind w:right="109" w:firstLine="108"/>
        <w:jc w:val="both"/>
      </w:pPr>
      <w:r>
        <w:t>ÜÇÜNCÜ BÖLÜM</w:t>
      </w:r>
    </w:p>
    <w:p w:rsidR="000858CA" w:rsidRDefault="009C42AF">
      <w:pPr>
        <w:ind w:left="108" w:right="108"/>
        <w:jc w:val="both"/>
        <w:rPr>
          <w:b/>
          <w:bCs/>
          <w:sz w:val="24"/>
          <w:szCs w:val="24"/>
        </w:rPr>
      </w:pPr>
      <w:r>
        <w:rPr>
          <w:b/>
          <w:bCs/>
          <w:sz w:val="24"/>
          <w:szCs w:val="24"/>
        </w:rPr>
        <w:t>…</w:t>
      </w:r>
    </w:p>
    <w:p w:rsidR="000858CA" w:rsidRDefault="009C42AF">
      <w:pPr>
        <w:spacing w:before="276"/>
        <w:ind w:left="141"/>
        <w:jc w:val="both"/>
        <w:rPr>
          <w:b/>
          <w:bCs/>
          <w:sz w:val="24"/>
          <w:szCs w:val="24"/>
        </w:rPr>
      </w:pPr>
      <w:r>
        <w:rPr>
          <w:b/>
          <w:bCs/>
          <w:sz w:val="24"/>
          <w:szCs w:val="24"/>
        </w:rPr>
        <w:t>…</w:t>
      </w:r>
    </w:p>
    <w:p w:rsidR="000858CA" w:rsidRDefault="009C42AF">
      <w:pPr>
        <w:ind w:left="141"/>
        <w:jc w:val="both"/>
        <w:rPr>
          <w:sz w:val="24"/>
          <w:szCs w:val="24"/>
        </w:rPr>
      </w:pPr>
      <w:r>
        <w:rPr>
          <w:b/>
          <w:bCs/>
          <w:sz w:val="24"/>
          <w:szCs w:val="24"/>
        </w:rPr>
        <w:t xml:space="preserve">MADDE 6- </w:t>
      </w:r>
      <w:r>
        <w:rPr>
          <w:sz w:val="24"/>
          <w:szCs w:val="24"/>
        </w:rPr>
        <w:t>(1) …</w:t>
      </w:r>
    </w:p>
    <w:p w:rsidR="000858CA" w:rsidRDefault="009C42AF">
      <w:pPr>
        <w:spacing w:before="276"/>
        <w:ind w:left="141"/>
        <w:jc w:val="both"/>
        <w:rPr>
          <w:b/>
          <w:bCs/>
          <w:sz w:val="24"/>
          <w:szCs w:val="24"/>
        </w:rPr>
      </w:pPr>
      <w:r>
        <w:rPr>
          <w:b/>
          <w:bCs/>
          <w:sz w:val="24"/>
          <w:szCs w:val="24"/>
        </w:rPr>
        <w:t>…</w:t>
      </w:r>
    </w:p>
    <w:p w:rsidR="000858CA" w:rsidRDefault="009C42AF">
      <w:pPr>
        <w:ind w:left="141"/>
        <w:jc w:val="both"/>
        <w:rPr>
          <w:sz w:val="24"/>
          <w:szCs w:val="24"/>
        </w:rPr>
      </w:pPr>
      <w:r>
        <w:rPr>
          <w:b/>
          <w:bCs/>
          <w:sz w:val="24"/>
          <w:szCs w:val="24"/>
        </w:rPr>
        <w:t xml:space="preserve">MADDE 7- </w:t>
      </w:r>
      <w:r>
        <w:rPr>
          <w:sz w:val="24"/>
          <w:szCs w:val="24"/>
        </w:rPr>
        <w:t>(1) …</w:t>
      </w:r>
    </w:p>
    <w:p w:rsidR="000858CA" w:rsidRDefault="000858CA">
      <w:pPr>
        <w:pBdr>
          <w:top w:val="nil"/>
          <w:left w:val="nil"/>
          <w:bottom w:val="nil"/>
          <w:right w:val="nil"/>
          <w:between w:val="nil"/>
        </w:pBdr>
        <w:spacing w:before="183"/>
        <w:jc w:val="both"/>
        <w:rPr>
          <w:color w:val="000000"/>
          <w:sz w:val="24"/>
          <w:szCs w:val="24"/>
        </w:rPr>
      </w:pPr>
    </w:p>
    <w:p w:rsidR="000858CA" w:rsidRDefault="009C42AF">
      <w:pPr>
        <w:pStyle w:val="Balk1"/>
        <w:ind w:right="109" w:firstLine="108"/>
        <w:jc w:val="both"/>
      </w:pPr>
      <w:r>
        <w:t>DÖRDÜNCÜ BÖLÜM</w:t>
      </w:r>
    </w:p>
    <w:p w:rsidR="000858CA" w:rsidRDefault="009C42AF">
      <w:pPr>
        <w:pStyle w:val="Balk2"/>
        <w:ind w:left="108" w:right="109"/>
        <w:jc w:val="both"/>
      </w:pPr>
      <w:r>
        <w:t>Çeşitli ve Son Hükümler</w:t>
      </w:r>
    </w:p>
    <w:p w:rsidR="000858CA" w:rsidRDefault="000858CA">
      <w:pPr>
        <w:pBdr>
          <w:top w:val="nil"/>
          <w:left w:val="nil"/>
          <w:bottom w:val="nil"/>
          <w:right w:val="nil"/>
          <w:between w:val="nil"/>
        </w:pBdr>
        <w:jc w:val="both"/>
        <w:rPr>
          <w:b/>
          <w:bCs/>
          <w:color w:val="000000"/>
          <w:sz w:val="24"/>
          <w:szCs w:val="24"/>
        </w:rPr>
      </w:pPr>
    </w:p>
    <w:p w:rsidR="000858CA" w:rsidRDefault="009C42AF">
      <w:pPr>
        <w:ind w:left="141"/>
        <w:jc w:val="both"/>
        <w:rPr>
          <w:b/>
          <w:bCs/>
          <w:sz w:val="24"/>
          <w:szCs w:val="24"/>
        </w:rPr>
      </w:pPr>
      <w:r>
        <w:rPr>
          <w:b/>
          <w:bCs/>
          <w:sz w:val="24"/>
          <w:szCs w:val="24"/>
        </w:rPr>
        <w:t>Yürürlükten Kaldırılan Yönetmelik</w:t>
      </w:r>
    </w:p>
    <w:p w:rsidR="000858CA" w:rsidRDefault="009C42AF">
      <w:pPr>
        <w:pBdr>
          <w:top w:val="nil"/>
          <w:left w:val="nil"/>
          <w:bottom w:val="nil"/>
          <w:right w:val="nil"/>
          <w:between w:val="nil"/>
        </w:pBdr>
        <w:ind w:left="141"/>
        <w:jc w:val="both"/>
        <w:rPr>
          <w:color w:val="000000"/>
          <w:sz w:val="24"/>
          <w:szCs w:val="24"/>
        </w:rPr>
        <w:sectPr w:rsidR="000858CA">
          <w:pgSz w:w="11910" w:h="16840"/>
          <w:pgMar w:top="1320" w:right="1275" w:bottom="280" w:left="1275" w:header="708" w:footer="708" w:gutter="0"/>
          <w:cols w:space="708"/>
        </w:sectPr>
      </w:pPr>
      <w:r>
        <w:rPr>
          <w:b/>
          <w:bCs/>
          <w:color w:val="000000"/>
          <w:sz w:val="24"/>
          <w:szCs w:val="24"/>
        </w:rPr>
        <w:t xml:space="preserve">MADDE 8- </w:t>
      </w:r>
      <w:r>
        <w:rPr>
          <w:color w:val="000000"/>
          <w:sz w:val="24"/>
          <w:szCs w:val="24"/>
        </w:rPr>
        <w:t>(1) …/…/…… tarihli ve … sayılı Resmî Gazete’de yayımlanan … Yönetmeliği yürürlükten kaldırılmıştır.</w:t>
      </w:r>
    </w:p>
    <w:p w:rsidR="000858CA" w:rsidRDefault="009C42AF">
      <w:pPr>
        <w:pStyle w:val="Balk2"/>
        <w:spacing w:before="73"/>
        <w:ind w:firstLine="141"/>
        <w:jc w:val="both"/>
      </w:pPr>
      <w:r>
        <w:lastRenderedPageBreak/>
        <w:t>Yürürlük</w:t>
      </w:r>
    </w:p>
    <w:p w:rsidR="000858CA" w:rsidRDefault="009C42AF">
      <w:pPr>
        <w:pBdr>
          <w:top w:val="nil"/>
          <w:left w:val="nil"/>
          <w:bottom w:val="nil"/>
          <w:right w:val="nil"/>
          <w:between w:val="nil"/>
        </w:pBdr>
        <w:ind w:left="141"/>
        <w:jc w:val="both"/>
        <w:rPr>
          <w:color w:val="000000"/>
          <w:sz w:val="24"/>
          <w:szCs w:val="24"/>
        </w:rPr>
      </w:pPr>
      <w:r>
        <w:rPr>
          <w:b/>
          <w:bCs/>
          <w:color w:val="000000"/>
          <w:sz w:val="24"/>
          <w:szCs w:val="24"/>
        </w:rPr>
        <w:t xml:space="preserve">MADDE 9- </w:t>
      </w:r>
      <w:r>
        <w:rPr>
          <w:color w:val="000000"/>
          <w:sz w:val="24"/>
          <w:szCs w:val="24"/>
        </w:rPr>
        <w:t>(1) Bu Yönetmelik yayımı tarihinde yürürlüğe girer.</w:t>
      </w:r>
    </w:p>
    <w:p w:rsidR="000858CA" w:rsidRDefault="000858CA">
      <w:pPr>
        <w:pBdr>
          <w:top w:val="nil"/>
          <w:left w:val="nil"/>
          <w:bottom w:val="nil"/>
          <w:right w:val="nil"/>
          <w:between w:val="nil"/>
        </w:pBdr>
        <w:jc w:val="both"/>
        <w:rPr>
          <w:color w:val="000000"/>
          <w:sz w:val="24"/>
          <w:szCs w:val="24"/>
        </w:rPr>
      </w:pPr>
    </w:p>
    <w:p w:rsidR="000858CA" w:rsidRDefault="009C42AF">
      <w:pPr>
        <w:pStyle w:val="Balk2"/>
        <w:ind w:firstLine="141"/>
        <w:jc w:val="both"/>
      </w:pPr>
      <w:r>
        <w:t>Yürütme</w:t>
      </w:r>
    </w:p>
    <w:p w:rsidR="000858CA" w:rsidRDefault="009C42AF">
      <w:pPr>
        <w:pBdr>
          <w:top w:val="nil"/>
          <w:left w:val="nil"/>
          <w:bottom w:val="nil"/>
          <w:right w:val="nil"/>
          <w:between w:val="nil"/>
        </w:pBdr>
        <w:ind w:left="141"/>
        <w:jc w:val="both"/>
        <w:rPr>
          <w:color w:val="000000"/>
          <w:sz w:val="24"/>
          <w:szCs w:val="24"/>
        </w:rPr>
      </w:pPr>
      <w:r>
        <w:rPr>
          <w:b/>
          <w:bCs/>
          <w:color w:val="000000"/>
          <w:sz w:val="24"/>
          <w:szCs w:val="24"/>
        </w:rPr>
        <w:t xml:space="preserve">MADDE 9- </w:t>
      </w:r>
      <w:r>
        <w:rPr>
          <w:color w:val="000000"/>
          <w:sz w:val="24"/>
          <w:szCs w:val="24"/>
        </w:rPr>
        <w:t>(1) Bu Yönetmelik hükümlerini Erzurum Teknik Üniversitesi Rektörü yürütür.</w:t>
      </w:r>
    </w:p>
    <w:p w:rsidR="000858CA" w:rsidRDefault="000858CA">
      <w:pPr>
        <w:pBdr>
          <w:top w:val="nil"/>
          <w:left w:val="nil"/>
          <w:bottom w:val="nil"/>
          <w:right w:val="nil"/>
          <w:between w:val="nil"/>
        </w:pBdr>
        <w:jc w:val="both"/>
        <w:rPr>
          <w:color w:val="000000"/>
          <w:sz w:val="24"/>
          <w:szCs w:val="24"/>
        </w:rPr>
      </w:pPr>
    </w:p>
    <w:p w:rsidR="000858CA" w:rsidRDefault="000858CA">
      <w:pPr>
        <w:pBdr>
          <w:top w:val="nil"/>
          <w:left w:val="nil"/>
          <w:bottom w:val="nil"/>
          <w:right w:val="nil"/>
          <w:between w:val="nil"/>
        </w:pBdr>
        <w:jc w:val="both"/>
        <w:rPr>
          <w:color w:val="000000"/>
          <w:sz w:val="24"/>
          <w:szCs w:val="24"/>
        </w:rPr>
      </w:pPr>
    </w:p>
    <w:p w:rsidR="000858CA" w:rsidRDefault="009C42AF" w:rsidP="009C42AF">
      <w:pPr>
        <w:pStyle w:val="Balk1"/>
        <w:ind w:right="113"/>
        <w:jc w:val="both"/>
      </w:pPr>
      <w:r>
        <w:t>ÖRNEK 1/B – ERZURUM TEKNİK ÜNİVERSİTESİ … YÖNETMELİĞİNDE DEĞİŞİKLİK YAPILMASINA DAİR YÖNETMELİK</w:t>
      </w:r>
    </w:p>
    <w:p w:rsidR="000858CA" w:rsidRDefault="000858CA">
      <w:pPr>
        <w:pBdr>
          <w:top w:val="nil"/>
          <w:left w:val="nil"/>
          <w:bottom w:val="nil"/>
          <w:right w:val="nil"/>
          <w:between w:val="nil"/>
        </w:pBdr>
        <w:jc w:val="both"/>
        <w:rPr>
          <w:b/>
          <w:bCs/>
          <w:color w:val="000000"/>
          <w:sz w:val="24"/>
          <w:szCs w:val="24"/>
        </w:rPr>
      </w:pPr>
    </w:p>
    <w:p w:rsidR="000858CA" w:rsidRDefault="009C42AF">
      <w:pPr>
        <w:pBdr>
          <w:top w:val="nil"/>
          <w:left w:val="nil"/>
          <w:bottom w:val="nil"/>
          <w:right w:val="nil"/>
          <w:between w:val="nil"/>
        </w:pBdr>
        <w:ind w:left="141"/>
        <w:jc w:val="both"/>
        <w:rPr>
          <w:color w:val="000000"/>
          <w:sz w:val="24"/>
          <w:szCs w:val="24"/>
        </w:rPr>
      </w:pPr>
      <w:r>
        <w:rPr>
          <w:b/>
          <w:bCs/>
          <w:color w:val="000000"/>
          <w:sz w:val="24"/>
          <w:szCs w:val="24"/>
        </w:rPr>
        <w:t xml:space="preserve">MADDE 1- </w:t>
      </w:r>
      <w:r>
        <w:rPr>
          <w:color w:val="000000"/>
          <w:sz w:val="24"/>
          <w:szCs w:val="24"/>
        </w:rPr>
        <w:t>…/…/…… tarihli ve … sayılı Resmî Gazete’de yayımlanan … Yönetmeliğinin 5 inci maddesi şu şekilde değiştirilmiştir:</w:t>
      </w:r>
    </w:p>
    <w:p w:rsidR="000858CA" w:rsidRDefault="009C42AF">
      <w:pPr>
        <w:ind w:left="141"/>
        <w:jc w:val="both"/>
        <w:rPr>
          <w:sz w:val="24"/>
          <w:szCs w:val="24"/>
        </w:rPr>
      </w:pPr>
      <w:r>
        <w:rPr>
          <w:sz w:val="24"/>
          <w:szCs w:val="24"/>
        </w:rPr>
        <w:t>‘‘…’’</w:t>
      </w:r>
    </w:p>
    <w:p w:rsidR="000858CA" w:rsidRDefault="000858CA">
      <w:pPr>
        <w:pBdr>
          <w:top w:val="nil"/>
          <w:left w:val="nil"/>
          <w:bottom w:val="nil"/>
          <w:right w:val="nil"/>
          <w:between w:val="nil"/>
        </w:pBdr>
        <w:spacing w:before="1"/>
        <w:jc w:val="both"/>
        <w:rPr>
          <w:color w:val="000000"/>
          <w:sz w:val="24"/>
          <w:szCs w:val="24"/>
        </w:rPr>
      </w:pPr>
    </w:p>
    <w:p w:rsidR="000858CA" w:rsidRDefault="009C42AF">
      <w:pPr>
        <w:pBdr>
          <w:top w:val="nil"/>
          <w:left w:val="nil"/>
          <w:bottom w:val="nil"/>
          <w:right w:val="nil"/>
          <w:between w:val="nil"/>
        </w:pBdr>
        <w:ind w:left="141" w:right="652"/>
        <w:jc w:val="both"/>
        <w:rPr>
          <w:color w:val="000000"/>
          <w:sz w:val="24"/>
          <w:szCs w:val="24"/>
        </w:rPr>
      </w:pPr>
      <w:r>
        <w:rPr>
          <w:b/>
          <w:bCs/>
          <w:color w:val="000000"/>
          <w:sz w:val="24"/>
          <w:szCs w:val="24"/>
        </w:rPr>
        <w:t xml:space="preserve">MADDE 2- </w:t>
      </w:r>
      <w:r>
        <w:rPr>
          <w:color w:val="000000"/>
          <w:sz w:val="24"/>
          <w:szCs w:val="24"/>
        </w:rPr>
        <w:t>Aynı Yönetmeliğinin 8 inci maddesinin b fıkrası şu şekilde değiştirilmiştir: ‘‘…’’</w:t>
      </w:r>
    </w:p>
    <w:p w:rsidR="000858CA" w:rsidRDefault="000858CA">
      <w:pPr>
        <w:pBdr>
          <w:top w:val="nil"/>
          <w:left w:val="nil"/>
          <w:bottom w:val="nil"/>
          <w:right w:val="nil"/>
          <w:between w:val="nil"/>
        </w:pBdr>
        <w:jc w:val="both"/>
        <w:rPr>
          <w:color w:val="000000"/>
          <w:sz w:val="24"/>
          <w:szCs w:val="24"/>
        </w:rPr>
      </w:pPr>
    </w:p>
    <w:p w:rsidR="000858CA" w:rsidRDefault="009C42AF">
      <w:pPr>
        <w:pBdr>
          <w:top w:val="nil"/>
          <w:left w:val="nil"/>
          <w:bottom w:val="nil"/>
          <w:right w:val="nil"/>
          <w:between w:val="nil"/>
        </w:pBdr>
        <w:ind w:left="141"/>
        <w:jc w:val="both"/>
        <w:rPr>
          <w:color w:val="000000"/>
          <w:sz w:val="24"/>
          <w:szCs w:val="24"/>
        </w:rPr>
      </w:pPr>
      <w:r>
        <w:rPr>
          <w:b/>
          <w:bCs/>
          <w:color w:val="000000"/>
          <w:sz w:val="24"/>
          <w:szCs w:val="24"/>
        </w:rPr>
        <w:t xml:space="preserve">MADDE 3- </w:t>
      </w:r>
      <w:r>
        <w:rPr>
          <w:color w:val="000000"/>
          <w:sz w:val="24"/>
          <w:szCs w:val="24"/>
        </w:rPr>
        <w:t xml:space="preserve">Aynı Yönetmeliğinin </w:t>
      </w:r>
      <w:proofErr w:type="gramStart"/>
      <w:r>
        <w:rPr>
          <w:color w:val="000000"/>
          <w:sz w:val="24"/>
          <w:szCs w:val="24"/>
        </w:rPr>
        <w:t>13 üncü</w:t>
      </w:r>
      <w:proofErr w:type="gramEnd"/>
      <w:r>
        <w:rPr>
          <w:color w:val="000000"/>
          <w:sz w:val="24"/>
          <w:szCs w:val="24"/>
        </w:rPr>
        <w:t xml:space="preserve"> maddesi yürürlükten kaldırılmıştır.</w:t>
      </w:r>
    </w:p>
    <w:p w:rsidR="000858CA" w:rsidRDefault="000858CA">
      <w:pPr>
        <w:pBdr>
          <w:top w:val="nil"/>
          <w:left w:val="nil"/>
          <w:bottom w:val="nil"/>
          <w:right w:val="nil"/>
          <w:between w:val="nil"/>
        </w:pBdr>
        <w:jc w:val="both"/>
        <w:rPr>
          <w:color w:val="000000"/>
          <w:sz w:val="24"/>
          <w:szCs w:val="24"/>
        </w:rPr>
      </w:pPr>
    </w:p>
    <w:p w:rsidR="000858CA" w:rsidRDefault="009C42AF">
      <w:pPr>
        <w:pBdr>
          <w:top w:val="nil"/>
          <w:left w:val="nil"/>
          <w:bottom w:val="nil"/>
          <w:right w:val="nil"/>
          <w:between w:val="nil"/>
        </w:pBdr>
        <w:ind w:left="141" w:right="1911"/>
        <w:jc w:val="both"/>
        <w:rPr>
          <w:color w:val="000000"/>
          <w:sz w:val="24"/>
          <w:szCs w:val="24"/>
        </w:rPr>
      </w:pPr>
      <w:r>
        <w:rPr>
          <w:b/>
          <w:bCs/>
          <w:color w:val="000000"/>
          <w:sz w:val="24"/>
          <w:szCs w:val="24"/>
        </w:rPr>
        <w:t xml:space="preserve">MADDE 4- </w:t>
      </w:r>
      <w:r>
        <w:rPr>
          <w:color w:val="000000"/>
          <w:sz w:val="24"/>
          <w:szCs w:val="24"/>
        </w:rPr>
        <w:t xml:space="preserve">Aynı Yönetmeliğinin 15 inci maddesine şu cümle eklenmiştir: </w:t>
      </w:r>
      <w:proofErr w:type="gramStart"/>
      <w:r>
        <w:rPr>
          <w:color w:val="000000"/>
          <w:sz w:val="24"/>
          <w:szCs w:val="24"/>
        </w:rPr>
        <w:t>‘‘ …</w:t>
      </w:r>
      <w:proofErr w:type="gramEnd"/>
      <w:r>
        <w:rPr>
          <w:color w:val="000000"/>
          <w:sz w:val="24"/>
          <w:szCs w:val="24"/>
        </w:rPr>
        <w:t>’’</w:t>
      </w:r>
    </w:p>
    <w:p w:rsidR="000858CA" w:rsidRDefault="000858CA">
      <w:pPr>
        <w:pBdr>
          <w:top w:val="nil"/>
          <w:left w:val="nil"/>
          <w:bottom w:val="nil"/>
          <w:right w:val="nil"/>
          <w:between w:val="nil"/>
        </w:pBdr>
        <w:jc w:val="both"/>
        <w:rPr>
          <w:color w:val="000000"/>
          <w:sz w:val="24"/>
          <w:szCs w:val="24"/>
        </w:rPr>
      </w:pPr>
    </w:p>
    <w:p w:rsidR="000858CA" w:rsidRDefault="009C42AF">
      <w:pPr>
        <w:pBdr>
          <w:top w:val="nil"/>
          <w:left w:val="nil"/>
          <w:bottom w:val="nil"/>
          <w:right w:val="nil"/>
          <w:between w:val="nil"/>
        </w:pBdr>
        <w:ind w:left="141"/>
        <w:jc w:val="both"/>
        <w:rPr>
          <w:color w:val="000000"/>
          <w:sz w:val="24"/>
          <w:szCs w:val="24"/>
        </w:rPr>
      </w:pPr>
      <w:r>
        <w:rPr>
          <w:b/>
          <w:bCs/>
          <w:color w:val="000000"/>
          <w:sz w:val="24"/>
          <w:szCs w:val="24"/>
        </w:rPr>
        <w:t xml:space="preserve">MADDE 5- </w:t>
      </w:r>
      <w:r>
        <w:rPr>
          <w:color w:val="000000"/>
          <w:sz w:val="24"/>
          <w:szCs w:val="24"/>
        </w:rPr>
        <w:t>Aynı Yönetmeliğin 18 inci fıkrasında yer alan ‘‘…’’ ibaresi ‘‘…’’ şeklinde değiştirilmiştir.</w:t>
      </w:r>
    </w:p>
    <w:p w:rsidR="000858CA" w:rsidRDefault="000858CA">
      <w:pPr>
        <w:pBdr>
          <w:top w:val="nil"/>
          <w:left w:val="nil"/>
          <w:bottom w:val="nil"/>
          <w:right w:val="nil"/>
          <w:between w:val="nil"/>
        </w:pBdr>
        <w:jc w:val="both"/>
        <w:rPr>
          <w:color w:val="000000"/>
          <w:sz w:val="24"/>
          <w:szCs w:val="24"/>
        </w:rPr>
      </w:pPr>
    </w:p>
    <w:p w:rsidR="000858CA" w:rsidRDefault="009C42AF">
      <w:pPr>
        <w:pBdr>
          <w:top w:val="nil"/>
          <w:left w:val="nil"/>
          <w:bottom w:val="nil"/>
          <w:right w:val="nil"/>
          <w:between w:val="nil"/>
        </w:pBdr>
        <w:ind w:left="141"/>
        <w:jc w:val="both"/>
        <w:rPr>
          <w:color w:val="000000"/>
          <w:sz w:val="24"/>
          <w:szCs w:val="24"/>
        </w:rPr>
      </w:pPr>
      <w:r>
        <w:rPr>
          <w:b/>
          <w:bCs/>
          <w:color w:val="000000"/>
          <w:sz w:val="24"/>
          <w:szCs w:val="24"/>
        </w:rPr>
        <w:t xml:space="preserve">MADDE 6- </w:t>
      </w:r>
      <w:r>
        <w:rPr>
          <w:color w:val="000000"/>
          <w:sz w:val="24"/>
          <w:szCs w:val="24"/>
        </w:rPr>
        <w:t>Aynı Yönetmeliğe şu madde eklenmiştir:</w:t>
      </w:r>
    </w:p>
    <w:p w:rsidR="000858CA" w:rsidRDefault="009C42AF">
      <w:pPr>
        <w:ind w:left="141"/>
        <w:jc w:val="both"/>
        <w:rPr>
          <w:sz w:val="24"/>
          <w:szCs w:val="24"/>
        </w:rPr>
      </w:pPr>
      <w:r>
        <w:rPr>
          <w:sz w:val="24"/>
          <w:szCs w:val="24"/>
        </w:rPr>
        <w:t>‘‘…’’</w:t>
      </w:r>
    </w:p>
    <w:p w:rsidR="000858CA" w:rsidRDefault="000858CA">
      <w:pPr>
        <w:pBdr>
          <w:top w:val="nil"/>
          <w:left w:val="nil"/>
          <w:bottom w:val="nil"/>
          <w:right w:val="nil"/>
          <w:between w:val="nil"/>
        </w:pBdr>
        <w:jc w:val="both"/>
        <w:rPr>
          <w:color w:val="000000"/>
          <w:sz w:val="24"/>
          <w:szCs w:val="24"/>
        </w:rPr>
      </w:pPr>
    </w:p>
    <w:p w:rsidR="000858CA" w:rsidRDefault="009C42AF">
      <w:pPr>
        <w:pBdr>
          <w:top w:val="nil"/>
          <w:left w:val="nil"/>
          <w:bottom w:val="nil"/>
          <w:right w:val="nil"/>
          <w:between w:val="nil"/>
        </w:pBdr>
        <w:spacing w:before="1"/>
        <w:ind w:left="141"/>
        <w:jc w:val="both"/>
        <w:rPr>
          <w:color w:val="000000"/>
          <w:sz w:val="24"/>
          <w:szCs w:val="24"/>
        </w:rPr>
      </w:pPr>
      <w:r>
        <w:rPr>
          <w:b/>
          <w:bCs/>
          <w:color w:val="000000"/>
          <w:sz w:val="24"/>
          <w:szCs w:val="24"/>
        </w:rPr>
        <w:t xml:space="preserve">MADDE 7- </w:t>
      </w:r>
      <w:r>
        <w:rPr>
          <w:color w:val="000000"/>
          <w:sz w:val="24"/>
          <w:szCs w:val="24"/>
        </w:rPr>
        <w:t>Bu Yönetmelik yayımı tarihinde yürürlüğe girer.</w:t>
      </w:r>
    </w:p>
    <w:p w:rsidR="000858CA" w:rsidRDefault="009C42AF">
      <w:pPr>
        <w:pBdr>
          <w:top w:val="nil"/>
          <w:left w:val="nil"/>
          <w:bottom w:val="nil"/>
          <w:right w:val="nil"/>
          <w:between w:val="nil"/>
        </w:pBdr>
        <w:spacing w:before="276"/>
        <w:ind w:left="141"/>
        <w:jc w:val="both"/>
        <w:rPr>
          <w:color w:val="000000"/>
          <w:sz w:val="24"/>
          <w:szCs w:val="24"/>
        </w:rPr>
      </w:pPr>
      <w:r>
        <w:rPr>
          <w:b/>
          <w:bCs/>
          <w:color w:val="000000"/>
          <w:sz w:val="24"/>
          <w:szCs w:val="24"/>
        </w:rPr>
        <w:t xml:space="preserve">MADDE 8- </w:t>
      </w:r>
      <w:r>
        <w:rPr>
          <w:color w:val="000000"/>
          <w:sz w:val="24"/>
          <w:szCs w:val="24"/>
        </w:rPr>
        <w:t>Bu Yönetmelik hükümlerini Erzurum Teknik Üniversitesi Rektörü yürütür.</w:t>
      </w:r>
    </w:p>
    <w:p w:rsidR="000858CA" w:rsidRDefault="000858CA">
      <w:pPr>
        <w:pBdr>
          <w:top w:val="nil"/>
          <w:left w:val="nil"/>
          <w:bottom w:val="nil"/>
          <w:right w:val="nil"/>
          <w:between w:val="nil"/>
        </w:pBdr>
        <w:jc w:val="both"/>
        <w:rPr>
          <w:color w:val="000000"/>
          <w:sz w:val="24"/>
          <w:szCs w:val="24"/>
        </w:rPr>
      </w:pPr>
    </w:p>
    <w:p w:rsidR="000858CA" w:rsidRDefault="000858CA">
      <w:pPr>
        <w:pBdr>
          <w:top w:val="nil"/>
          <w:left w:val="nil"/>
          <w:bottom w:val="nil"/>
          <w:right w:val="nil"/>
          <w:between w:val="nil"/>
        </w:pBdr>
        <w:spacing w:before="275"/>
        <w:jc w:val="both"/>
        <w:rPr>
          <w:sz w:val="24"/>
          <w:szCs w:val="24"/>
        </w:rPr>
      </w:pPr>
    </w:p>
    <w:p w:rsidR="000858CA" w:rsidRDefault="000858CA">
      <w:pPr>
        <w:pBdr>
          <w:top w:val="nil"/>
          <w:left w:val="nil"/>
          <w:bottom w:val="nil"/>
          <w:right w:val="nil"/>
          <w:between w:val="nil"/>
        </w:pBdr>
        <w:spacing w:before="275"/>
        <w:jc w:val="both"/>
        <w:rPr>
          <w:sz w:val="24"/>
          <w:szCs w:val="24"/>
        </w:rPr>
      </w:pPr>
    </w:p>
    <w:p w:rsidR="000858CA" w:rsidRDefault="009C42AF" w:rsidP="009C42AF">
      <w:pPr>
        <w:pStyle w:val="Balk1"/>
        <w:spacing w:before="1"/>
        <w:ind w:right="112"/>
        <w:jc w:val="both"/>
      </w:pPr>
      <w:r>
        <w:t>ÖRNEK 1/C – ERZURUM TEKNİK ÜNİVERSİTESİ … YÖNETMELİĞİNİN YÜRÜRLÜKTEN KALDIRILMASINA DAİR YÖNETMELİK</w:t>
      </w:r>
    </w:p>
    <w:p w:rsidR="000858CA" w:rsidRDefault="009C42AF">
      <w:pPr>
        <w:pBdr>
          <w:top w:val="nil"/>
          <w:left w:val="nil"/>
          <w:bottom w:val="nil"/>
          <w:right w:val="nil"/>
          <w:between w:val="nil"/>
        </w:pBdr>
        <w:spacing w:before="276"/>
        <w:ind w:left="141"/>
        <w:jc w:val="both"/>
        <w:rPr>
          <w:color w:val="000000"/>
          <w:sz w:val="24"/>
          <w:szCs w:val="24"/>
        </w:rPr>
      </w:pPr>
      <w:r>
        <w:rPr>
          <w:b/>
          <w:bCs/>
          <w:color w:val="000000"/>
          <w:sz w:val="24"/>
          <w:szCs w:val="24"/>
        </w:rPr>
        <w:t xml:space="preserve">MADDE 1- </w:t>
      </w:r>
      <w:r>
        <w:rPr>
          <w:color w:val="000000"/>
          <w:sz w:val="24"/>
          <w:szCs w:val="24"/>
        </w:rPr>
        <w:t>…/…/…… tarihli ve … sayılı … Yönetmeliği yürürlükten kaldırılmıştır.</w:t>
      </w:r>
    </w:p>
    <w:p w:rsidR="000858CA" w:rsidRDefault="000858CA">
      <w:pPr>
        <w:pBdr>
          <w:top w:val="nil"/>
          <w:left w:val="nil"/>
          <w:bottom w:val="nil"/>
          <w:right w:val="nil"/>
          <w:between w:val="nil"/>
        </w:pBdr>
        <w:jc w:val="both"/>
        <w:rPr>
          <w:color w:val="000000"/>
          <w:sz w:val="24"/>
          <w:szCs w:val="24"/>
        </w:rPr>
      </w:pPr>
    </w:p>
    <w:p w:rsidR="000858CA" w:rsidRDefault="009C42AF">
      <w:pPr>
        <w:pBdr>
          <w:top w:val="nil"/>
          <w:left w:val="nil"/>
          <w:bottom w:val="nil"/>
          <w:right w:val="nil"/>
          <w:between w:val="nil"/>
        </w:pBdr>
        <w:ind w:left="141"/>
        <w:jc w:val="both"/>
        <w:rPr>
          <w:color w:val="000000"/>
          <w:sz w:val="24"/>
          <w:szCs w:val="24"/>
        </w:rPr>
      </w:pPr>
      <w:r>
        <w:rPr>
          <w:b/>
          <w:bCs/>
          <w:color w:val="000000"/>
          <w:sz w:val="24"/>
          <w:szCs w:val="24"/>
        </w:rPr>
        <w:t xml:space="preserve">MADDE 2- </w:t>
      </w:r>
      <w:r>
        <w:rPr>
          <w:color w:val="000000"/>
          <w:sz w:val="24"/>
          <w:szCs w:val="24"/>
        </w:rPr>
        <w:t>Bu Yönetmelik yayımı tarihinde yürürlüğe girer.</w:t>
      </w:r>
    </w:p>
    <w:p w:rsidR="000858CA" w:rsidRDefault="000858CA">
      <w:pPr>
        <w:pBdr>
          <w:top w:val="nil"/>
          <w:left w:val="nil"/>
          <w:bottom w:val="nil"/>
          <w:right w:val="nil"/>
          <w:between w:val="nil"/>
        </w:pBdr>
        <w:jc w:val="both"/>
        <w:rPr>
          <w:color w:val="000000"/>
          <w:sz w:val="24"/>
          <w:szCs w:val="24"/>
        </w:rPr>
      </w:pPr>
    </w:p>
    <w:p w:rsidR="000858CA" w:rsidRDefault="009C42AF">
      <w:pPr>
        <w:pBdr>
          <w:top w:val="nil"/>
          <w:left w:val="nil"/>
          <w:bottom w:val="nil"/>
          <w:right w:val="nil"/>
          <w:between w:val="nil"/>
        </w:pBdr>
        <w:ind w:left="141"/>
        <w:jc w:val="both"/>
        <w:rPr>
          <w:color w:val="000000"/>
          <w:sz w:val="24"/>
          <w:szCs w:val="24"/>
        </w:rPr>
      </w:pPr>
      <w:r>
        <w:rPr>
          <w:b/>
          <w:bCs/>
          <w:color w:val="000000"/>
          <w:sz w:val="24"/>
          <w:szCs w:val="24"/>
        </w:rPr>
        <w:t xml:space="preserve">MADDE 3- </w:t>
      </w:r>
      <w:r>
        <w:rPr>
          <w:color w:val="000000"/>
          <w:sz w:val="24"/>
          <w:szCs w:val="24"/>
        </w:rPr>
        <w:t>Bu Yönetmelik hükümlerini Erzurum Teknik Üniversitesi Rektörü yürütür.</w:t>
      </w:r>
    </w:p>
    <w:p w:rsidR="000858CA" w:rsidRDefault="000858CA">
      <w:pPr>
        <w:pBdr>
          <w:top w:val="nil"/>
          <w:left w:val="nil"/>
          <w:bottom w:val="nil"/>
          <w:right w:val="nil"/>
          <w:between w:val="nil"/>
        </w:pBdr>
        <w:ind w:left="141"/>
        <w:jc w:val="both"/>
        <w:rPr>
          <w:sz w:val="24"/>
          <w:szCs w:val="24"/>
        </w:rPr>
        <w:sectPr w:rsidR="000858CA">
          <w:pgSz w:w="11910" w:h="16840"/>
          <w:pgMar w:top="1600" w:right="1275" w:bottom="280" w:left="1275" w:header="708" w:footer="708" w:gutter="0"/>
          <w:cols w:space="708"/>
        </w:sectPr>
      </w:pPr>
    </w:p>
    <w:p w:rsidR="000858CA" w:rsidRDefault="000858CA">
      <w:pPr>
        <w:pStyle w:val="Balk1"/>
        <w:spacing w:before="76"/>
        <w:ind w:firstLine="108"/>
        <w:jc w:val="both"/>
      </w:pPr>
    </w:p>
    <w:p w:rsidR="000858CA" w:rsidRDefault="009C42AF" w:rsidP="009C42AF">
      <w:pPr>
        <w:pStyle w:val="Balk1"/>
        <w:spacing w:before="76"/>
        <w:jc w:val="both"/>
      </w:pPr>
      <w:r>
        <w:t>ÖRNEK 1/Ç – ERZURUM TEKNİK ÜNİVERSİTESİ … YÖNERGESİ</w:t>
      </w:r>
    </w:p>
    <w:p w:rsidR="000858CA" w:rsidRDefault="000858CA">
      <w:pPr>
        <w:pBdr>
          <w:top w:val="nil"/>
          <w:left w:val="nil"/>
          <w:bottom w:val="nil"/>
          <w:right w:val="nil"/>
          <w:between w:val="nil"/>
        </w:pBdr>
        <w:spacing w:before="1"/>
        <w:jc w:val="both"/>
        <w:rPr>
          <w:b/>
          <w:bCs/>
          <w:color w:val="000000"/>
          <w:sz w:val="24"/>
          <w:szCs w:val="24"/>
        </w:rPr>
      </w:pPr>
    </w:p>
    <w:p w:rsidR="000858CA" w:rsidRDefault="009C42AF">
      <w:pPr>
        <w:ind w:left="108" w:right="108"/>
        <w:jc w:val="center"/>
        <w:rPr>
          <w:b/>
          <w:bCs/>
          <w:sz w:val="24"/>
          <w:szCs w:val="24"/>
        </w:rPr>
      </w:pPr>
      <w:r>
        <w:rPr>
          <w:b/>
          <w:bCs/>
          <w:sz w:val="24"/>
          <w:szCs w:val="24"/>
        </w:rPr>
        <w:t>BİRİNCİ BÖLÜM</w:t>
      </w:r>
    </w:p>
    <w:p w:rsidR="000858CA" w:rsidRDefault="009C42AF">
      <w:pPr>
        <w:pStyle w:val="Balk2"/>
        <w:ind w:left="108" w:right="110"/>
        <w:jc w:val="center"/>
      </w:pPr>
      <w:r>
        <w:t>Başlangıç Hükümleri</w:t>
      </w:r>
    </w:p>
    <w:p w:rsidR="000858CA" w:rsidRDefault="000858CA">
      <w:pPr>
        <w:pBdr>
          <w:top w:val="nil"/>
          <w:left w:val="nil"/>
          <w:bottom w:val="nil"/>
          <w:right w:val="nil"/>
          <w:between w:val="nil"/>
        </w:pBdr>
        <w:jc w:val="both"/>
        <w:rPr>
          <w:b/>
          <w:bCs/>
          <w:color w:val="000000"/>
          <w:sz w:val="24"/>
          <w:szCs w:val="24"/>
        </w:rPr>
      </w:pPr>
    </w:p>
    <w:p w:rsidR="000858CA" w:rsidRDefault="009C42AF">
      <w:pPr>
        <w:ind w:left="141"/>
        <w:jc w:val="both"/>
        <w:rPr>
          <w:b/>
          <w:bCs/>
          <w:sz w:val="24"/>
          <w:szCs w:val="24"/>
        </w:rPr>
      </w:pPr>
      <w:r>
        <w:rPr>
          <w:b/>
          <w:bCs/>
          <w:sz w:val="24"/>
          <w:szCs w:val="24"/>
        </w:rPr>
        <w:t>Amaç ve Kapsam</w:t>
      </w:r>
    </w:p>
    <w:p w:rsidR="000858CA" w:rsidRDefault="009C42AF">
      <w:pPr>
        <w:ind w:left="141"/>
        <w:jc w:val="both"/>
        <w:rPr>
          <w:sz w:val="24"/>
          <w:szCs w:val="24"/>
        </w:rPr>
      </w:pPr>
      <w:r>
        <w:rPr>
          <w:b/>
          <w:bCs/>
          <w:sz w:val="24"/>
          <w:szCs w:val="24"/>
        </w:rPr>
        <w:t xml:space="preserve">MADDE 1- </w:t>
      </w:r>
      <w:r>
        <w:rPr>
          <w:sz w:val="24"/>
          <w:szCs w:val="24"/>
        </w:rPr>
        <w:t>(1) Bu Yönergenin amacı …dır.</w:t>
      </w:r>
    </w:p>
    <w:p w:rsidR="000858CA" w:rsidRDefault="009C42AF">
      <w:pPr>
        <w:pBdr>
          <w:top w:val="nil"/>
          <w:left w:val="nil"/>
          <w:bottom w:val="nil"/>
          <w:right w:val="nil"/>
          <w:between w:val="nil"/>
        </w:pBdr>
        <w:ind w:left="141"/>
        <w:jc w:val="both"/>
        <w:rPr>
          <w:color w:val="000000"/>
          <w:sz w:val="24"/>
          <w:szCs w:val="24"/>
        </w:rPr>
      </w:pPr>
      <w:r>
        <w:rPr>
          <w:color w:val="000000"/>
          <w:sz w:val="24"/>
          <w:szCs w:val="24"/>
        </w:rPr>
        <w:t>(2) Bu Yönerge, … kapsar.</w:t>
      </w:r>
    </w:p>
    <w:p w:rsidR="000858CA" w:rsidRDefault="000858CA">
      <w:pPr>
        <w:pBdr>
          <w:top w:val="nil"/>
          <w:left w:val="nil"/>
          <w:bottom w:val="nil"/>
          <w:right w:val="nil"/>
          <w:between w:val="nil"/>
        </w:pBdr>
        <w:jc w:val="both"/>
        <w:rPr>
          <w:color w:val="000000"/>
          <w:sz w:val="24"/>
          <w:szCs w:val="24"/>
        </w:rPr>
      </w:pPr>
    </w:p>
    <w:p w:rsidR="000858CA" w:rsidRDefault="009C42AF">
      <w:pPr>
        <w:pStyle w:val="Balk2"/>
        <w:ind w:firstLine="141"/>
        <w:jc w:val="both"/>
      </w:pPr>
      <w:r>
        <w:t>Tanımlar</w:t>
      </w:r>
    </w:p>
    <w:p w:rsidR="000858CA" w:rsidRDefault="009C42AF">
      <w:pPr>
        <w:ind w:left="141"/>
        <w:jc w:val="both"/>
        <w:rPr>
          <w:sz w:val="24"/>
          <w:szCs w:val="24"/>
        </w:rPr>
      </w:pPr>
      <w:r>
        <w:rPr>
          <w:b/>
          <w:bCs/>
          <w:sz w:val="24"/>
          <w:szCs w:val="24"/>
        </w:rPr>
        <w:t xml:space="preserve">MADDE 2- </w:t>
      </w:r>
      <w:r>
        <w:rPr>
          <w:sz w:val="24"/>
          <w:szCs w:val="24"/>
        </w:rPr>
        <w:t>(1) Bu Yönergede geçen;</w:t>
      </w:r>
    </w:p>
    <w:p w:rsidR="000858CA" w:rsidRDefault="009C42AF">
      <w:pPr>
        <w:numPr>
          <w:ilvl w:val="0"/>
          <w:numId w:val="5"/>
        </w:numPr>
        <w:pBdr>
          <w:top w:val="nil"/>
          <w:left w:val="nil"/>
          <w:bottom w:val="nil"/>
          <w:right w:val="nil"/>
          <w:between w:val="nil"/>
        </w:pBdr>
        <w:tabs>
          <w:tab w:val="left" w:pos="386"/>
        </w:tabs>
        <w:ind w:left="386" w:hanging="245"/>
        <w:jc w:val="both"/>
        <w:rPr>
          <w:color w:val="000000"/>
          <w:sz w:val="24"/>
          <w:szCs w:val="24"/>
        </w:rPr>
      </w:pPr>
      <w:proofErr w:type="gramStart"/>
      <w:r>
        <w:rPr>
          <w:color w:val="000000"/>
          <w:sz w:val="24"/>
          <w:szCs w:val="24"/>
        </w:rPr>
        <w:t>… :</w:t>
      </w:r>
      <w:proofErr w:type="gramEnd"/>
      <w:r>
        <w:rPr>
          <w:color w:val="000000"/>
          <w:sz w:val="24"/>
          <w:szCs w:val="24"/>
        </w:rPr>
        <w:t xml:space="preserve"> …ni,</w:t>
      </w:r>
    </w:p>
    <w:p w:rsidR="000858CA" w:rsidRDefault="009C42AF">
      <w:pPr>
        <w:numPr>
          <w:ilvl w:val="0"/>
          <w:numId w:val="5"/>
        </w:numPr>
        <w:pBdr>
          <w:top w:val="nil"/>
          <w:left w:val="nil"/>
          <w:bottom w:val="nil"/>
          <w:right w:val="nil"/>
          <w:between w:val="nil"/>
        </w:pBdr>
        <w:tabs>
          <w:tab w:val="left" w:pos="400"/>
        </w:tabs>
        <w:ind w:left="400" w:hanging="259"/>
        <w:jc w:val="both"/>
        <w:rPr>
          <w:color w:val="000000"/>
          <w:sz w:val="24"/>
          <w:szCs w:val="24"/>
        </w:rPr>
      </w:pPr>
      <w:proofErr w:type="gramStart"/>
      <w:r>
        <w:rPr>
          <w:color w:val="000000"/>
          <w:sz w:val="24"/>
          <w:szCs w:val="24"/>
        </w:rPr>
        <w:t>… :</w:t>
      </w:r>
      <w:proofErr w:type="gramEnd"/>
      <w:r>
        <w:rPr>
          <w:color w:val="000000"/>
          <w:sz w:val="24"/>
          <w:szCs w:val="24"/>
        </w:rPr>
        <w:t xml:space="preserve"> …ni,</w:t>
      </w:r>
    </w:p>
    <w:p w:rsidR="000858CA" w:rsidRDefault="009C42AF">
      <w:pPr>
        <w:numPr>
          <w:ilvl w:val="0"/>
          <w:numId w:val="5"/>
        </w:numPr>
        <w:pBdr>
          <w:top w:val="nil"/>
          <w:left w:val="nil"/>
          <w:bottom w:val="nil"/>
          <w:right w:val="nil"/>
          <w:between w:val="nil"/>
        </w:pBdr>
        <w:tabs>
          <w:tab w:val="left" w:pos="386"/>
        </w:tabs>
        <w:ind w:left="386" w:hanging="245"/>
        <w:jc w:val="both"/>
        <w:rPr>
          <w:color w:val="000000"/>
          <w:sz w:val="24"/>
          <w:szCs w:val="24"/>
        </w:rPr>
      </w:pPr>
      <w:proofErr w:type="gramStart"/>
      <w:r>
        <w:rPr>
          <w:color w:val="000000"/>
          <w:sz w:val="24"/>
          <w:szCs w:val="24"/>
        </w:rPr>
        <w:t>… :</w:t>
      </w:r>
      <w:proofErr w:type="gramEnd"/>
      <w:r>
        <w:rPr>
          <w:color w:val="000000"/>
          <w:sz w:val="24"/>
          <w:szCs w:val="24"/>
        </w:rPr>
        <w:t xml:space="preserve"> …ni,</w:t>
      </w:r>
    </w:p>
    <w:p w:rsidR="000858CA" w:rsidRDefault="009C42AF">
      <w:pPr>
        <w:ind w:left="141"/>
        <w:jc w:val="both"/>
        <w:rPr>
          <w:sz w:val="24"/>
          <w:szCs w:val="24"/>
        </w:rPr>
      </w:pPr>
      <w:r>
        <w:rPr>
          <w:sz w:val="24"/>
          <w:szCs w:val="24"/>
        </w:rPr>
        <w:t>…</w:t>
      </w:r>
    </w:p>
    <w:p w:rsidR="000858CA" w:rsidRDefault="009C42AF">
      <w:pPr>
        <w:numPr>
          <w:ilvl w:val="0"/>
          <w:numId w:val="1"/>
        </w:numPr>
        <w:pBdr>
          <w:top w:val="nil"/>
          <w:left w:val="nil"/>
          <w:bottom w:val="nil"/>
          <w:right w:val="nil"/>
          <w:between w:val="nil"/>
        </w:pBdr>
        <w:tabs>
          <w:tab w:val="left" w:pos="386"/>
        </w:tabs>
        <w:spacing w:before="1"/>
        <w:ind w:left="386" w:hanging="245"/>
        <w:jc w:val="both"/>
        <w:rPr>
          <w:color w:val="000000"/>
          <w:sz w:val="24"/>
          <w:szCs w:val="24"/>
        </w:rPr>
      </w:pPr>
      <w:proofErr w:type="gramStart"/>
      <w:r>
        <w:rPr>
          <w:color w:val="000000"/>
          <w:sz w:val="24"/>
          <w:szCs w:val="24"/>
        </w:rPr>
        <w:t>… :</w:t>
      </w:r>
      <w:proofErr w:type="gramEnd"/>
      <w:r>
        <w:rPr>
          <w:color w:val="000000"/>
          <w:sz w:val="24"/>
          <w:szCs w:val="24"/>
        </w:rPr>
        <w:t xml:space="preserve"> …ni,</w:t>
      </w:r>
    </w:p>
    <w:p w:rsidR="000858CA" w:rsidRDefault="009C42AF">
      <w:pPr>
        <w:numPr>
          <w:ilvl w:val="0"/>
          <w:numId w:val="1"/>
        </w:numPr>
        <w:pBdr>
          <w:top w:val="nil"/>
          <w:left w:val="nil"/>
          <w:bottom w:val="nil"/>
          <w:right w:val="nil"/>
          <w:between w:val="nil"/>
        </w:pBdr>
        <w:tabs>
          <w:tab w:val="left" w:pos="491"/>
        </w:tabs>
        <w:ind w:left="491" w:hanging="350"/>
        <w:jc w:val="both"/>
        <w:rPr>
          <w:color w:val="000000"/>
          <w:sz w:val="24"/>
          <w:szCs w:val="24"/>
        </w:rPr>
      </w:pPr>
      <w:r>
        <w:rPr>
          <w:color w:val="000000"/>
          <w:sz w:val="24"/>
          <w:szCs w:val="24"/>
        </w:rPr>
        <w:t>…: …ni,</w:t>
      </w:r>
    </w:p>
    <w:p w:rsidR="000858CA" w:rsidRDefault="009C42AF">
      <w:pPr>
        <w:ind w:left="141"/>
        <w:jc w:val="both"/>
        <w:rPr>
          <w:sz w:val="24"/>
          <w:szCs w:val="24"/>
        </w:rPr>
      </w:pPr>
      <w:r>
        <w:rPr>
          <w:sz w:val="24"/>
          <w:szCs w:val="24"/>
        </w:rPr>
        <w:t>…</w:t>
      </w:r>
    </w:p>
    <w:p w:rsidR="000858CA" w:rsidRDefault="009C42AF">
      <w:pPr>
        <w:pBdr>
          <w:top w:val="nil"/>
          <w:left w:val="nil"/>
          <w:bottom w:val="nil"/>
          <w:right w:val="nil"/>
          <w:between w:val="nil"/>
        </w:pBdr>
        <w:ind w:left="141"/>
        <w:jc w:val="both"/>
        <w:rPr>
          <w:color w:val="000000"/>
          <w:sz w:val="24"/>
          <w:szCs w:val="24"/>
        </w:rPr>
      </w:pPr>
      <w:proofErr w:type="gramStart"/>
      <w:r>
        <w:rPr>
          <w:color w:val="000000"/>
          <w:sz w:val="24"/>
          <w:szCs w:val="24"/>
        </w:rPr>
        <w:t>ifade</w:t>
      </w:r>
      <w:proofErr w:type="gramEnd"/>
      <w:r>
        <w:rPr>
          <w:color w:val="000000"/>
          <w:sz w:val="24"/>
          <w:szCs w:val="24"/>
        </w:rPr>
        <w:t xml:space="preserve"> eder.</w:t>
      </w:r>
    </w:p>
    <w:p w:rsidR="000858CA" w:rsidRDefault="000858CA">
      <w:pPr>
        <w:pBdr>
          <w:top w:val="nil"/>
          <w:left w:val="nil"/>
          <w:bottom w:val="nil"/>
          <w:right w:val="nil"/>
          <w:between w:val="nil"/>
        </w:pBdr>
        <w:jc w:val="both"/>
        <w:rPr>
          <w:color w:val="000000"/>
          <w:sz w:val="24"/>
          <w:szCs w:val="24"/>
        </w:rPr>
      </w:pPr>
    </w:p>
    <w:p w:rsidR="000858CA" w:rsidRDefault="009C42AF">
      <w:pPr>
        <w:ind w:left="141"/>
        <w:jc w:val="both"/>
        <w:rPr>
          <w:b/>
          <w:bCs/>
          <w:sz w:val="24"/>
          <w:szCs w:val="24"/>
        </w:rPr>
      </w:pPr>
      <w:r>
        <w:rPr>
          <w:b/>
          <w:bCs/>
          <w:sz w:val="24"/>
          <w:szCs w:val="24"/>
        </w:rPr>
        <w:t>…</w:t>
      </w:r>
    </w:p>
    <w:p w:rsidR="000858CA" w:rsidRDefault="009C42AF">
      <w:pPr>
        <w:ind w:left="141"/>
        <w:jc w:val="both"/>
        <w:rPr>
          <w:sz w:val="24"/>
          <w:szCs w:val="24"/>
        </w:rPr>
      </w:pPr>
      <w:r>
        <w:rPr>
          <w:b/>
          <w:bCs/>
          <w:sz w:val="24"/>
          <w:szCs w:val="24"/>
        </w:rPr>
        <w:t xml:space="preserve">MADDE 3- </w:t>
      </w:r>
      <w:r>
        <w:rPr>
          <w:sz w:val="24"/>
          <w:szCs w:val="24"/>
        </w:rPr>
        <w:t>(1) …</w:t>
      </w:r>
    </w:p>
    <w:p w:rsidR="000858CA" w:rsidRDefault="009C42AF">
      <w:pPr>
        <w:ind w:left="141"/>
        <w:jc w:val="both"/>
        <w:rPr>
          <w:sz w:val="24"/>
          <w:szCs w:val="24"/>
        </w:rPr>
      </w:pPr>
      <w:r>
        <w:rPr>
          <w:sz w:val="24"/>
          <w:szCs w:val="24"/>
        </w:rPr>
        <w:t>…</w:t>
      </w:r>
    </w:p>
    <w:p w:rsidR="000858CA" w:rsidRDefault="000858CA">
      <w:pPr>
        <w:pBdr>
          <w:top w:val="nil"/>
          <w:left w:val="nil"/>
          <w:bottom w:val="nil"/>
          <w:right w:val="nil"/>
          <w:between w:val="nil"/>
        </w:pBdr>
        <w:jc w:val="both"/>
        <w:rPr>
          <w:color w:val="000000"/>
          <w:sz w:val="24"/>
          <w:szCs w:val="24"/>
        </w:rPr>
      </w:pPr>
    </w:p>
    <w:p w:rsidR="000858CA" w:rsidRDefault="009C42AF">
      <w:pPr>
        <w:pStyle w:val="Balk1"/>
        <w:ind w:firstLine="108"/>
        <w:jc w:val="both"/>
      </w:pPr>
      <w:r>
        <w:t>İKİNCİ BÖLÜM</w:t>
      </w:r>
    </w:p>
    <w:p w:rsidR="000858CA" w:rsidRDefault="009C42AF">
      <w:pPr>
        <w:ind w:left="108" w:right="108"/>
        <w:jc w:val="both"/>
        <w:rPr>
          <w:b/>
          <w:bCs/>
          <w:sz w:val="24"/>
          <w:szCs w:val="24"/>
        </w:rPr>
      </w:pPr>
      <w:r>
        <w:rPr>
          <w:b/>
          <w:bCs/>
          <w:sz w:val="24"/>
          <w:szCs w:val="24"/>
        </w:rPr>
        <w:t>…</w:t>
      </w:r>
    </w:p>
    <w:p w:rsidR="000858CA" w:rsidRDefault="000858CA">
      <w:pPr>
        <w:pBdr>
          <w:top w:val="nil"/>
          <w:left w:val="nil"/>
          <w:bottom w:val="nil"/>
          <w:right w:val="nil"/>
          <w:between w:val="nil"/>
        </w:pBdr>
        <w:jc w:val="both"/>
        <w:rPr>
          <w:b/>
          <w:bCs/>
          <w:color w:val="000000"/>
          <w:sz w:val="24"/>
          <w:szCs w:val="24"/>
        </w:rPr>
      </w:pPr>
    </w:p>
    <w:p w:rsidR="000858CA" w:rsidRDefault="009C42AF">
      <w:pPr>
        <w:ind w:left="141"/>
        <w:jc w:val="both"/>
        <w:rPr>
          <w:b/>
          <w:bCs/>
          <w:sz w:val="24"/>
          <w:szCs w:val="24"/>
        </w:rPr>
      </w:pPr>
      <w:r>
        <w:rPr>
          <w:b/>
          <w:bCs/>
          <w:sz w:val="24"/>
          <w:szCs w:val="24"/>
        </w:rPr>
        <w:t>…</w:t>
      </w:r>
    </w:p>
    <w:p w:rsidR="000858CA" w:rsidRDefault="009C42AF">
      <w:pPr>
        <w:ind w:left="141"/>
        <w:jc w:val="both"/>
        <w:rPr>
          <w:sz w:val="24"/>
          <w:szCs w:val="24"/>
        </w:rPr>
      </w:pPr>
      <w:r>
        <w:rPr>
          <w:b/>
          <w:bCs/>
          <w:sz w:val="24"/>
          <w:szCs w:val="24"/>
        </w:rPr>
        <w:t xml:space="preserve">MADDE 4- </w:t>
      </w:r>
      <w:r>
        <w:rPr>
          <w:sz w:val="24"/>
          <w:szCs w:val="24"/>
        </w:rPr>
        <w:t>(1) …</w:t>
      </w:r>
    </w:p>
    <w:p w:rsidR="000858CA" w:rsidRDefault="000858CA">
      <w:pPr>
        <w:pBdr>
          <w:top w:val="nil"/>
          <w:left w:val="nil"/>
          <w:bottom w:val="nil"/>
          <w:right w:val="nil"/>
          <w:between w:val="nil"/>
        </w:pBdr>
        <w:jc w:val="both"/>
        <w:rPr>
          <w:color w:val="000000"/>
          <w:sz w:val="24"/>
          <w:szCs w:val="24"/>
        </w:rPr>
      </w:pPr>
    </w:p>
    <w:p w:rsidR="000858CA" w:rsidRDefault="009C42AF">
      <w:pPr>
        <w:spacing w:before="1"/>
        <w:ind w:left="141"/>
        <w:jc w:val="both"/>
        <w:rPr>
          <w:b/>
          <w:bCs/>
          <w:sz w:val="24"/>
          <w:szCs w:val="24"/>
        </w:rPr>
      </w:pPr>
      <w:r>
        <w:rPr>
          <w:b/>
          <w:bCs/>
          <w:sz w:val="24"/>
          <w:szCs w:val="24"/>
        </w:rPr>
        <w:t>…</w:t>
      </w:r>
    </w:p>
    <w:p w:rsidR="000858CA" w:rsidRDefault="009C42AF">
      <w:pPr>
        <w:ind w:left="141"/>
        <w:jc w:val="both"/>
        <w:rPr>
          <w:sz w:val="24"/>
          <w:szCs w:val="24"/>
        </w:rPr>
      </w:pPr>
      <w:r>
        <w:rPr>
          <w:b/>
          <w:bCs/>
          <w:sz w:val="24"/>
          <w:szCs w:val="24"/>
        </w:rPr>
        <w:t xml:space="preserve">MADDE 5- </w:t>
      </w:r>
      <w:r>
        <w:rPr>
          <w:sz w:val="24"/>
          <w:szCs w:val="24"/>
        </w:rPr>
        <w:t>(1) …</w:t>
      </w:r>
    </w:p>
    <w:p w:rsidR="000858CA" w:rsidRDefault="009C42AF">
      <w:pPr>
        <w:pStyle w:val="Balk1"/>
        <w:spacing w:before="276"/>
        <w:ind w:right="109" w:firstLine="108"/>
        <w:jc w:val="both"/>
      </w:pPr>
      <w:r>
        <w:t>ÜÇÜNCÜ BÖLÜM</w:t>
      </w:r>
    </w:p>
    <w:p w:rsidR="000858CA" w:rsidRDefault="009C42AF">
      <w:pPr>
        <w:ind w:left="108" w:right="108"/>
        <w:jc w:val="both"/>
        <w:rPr>
          <w:b/>
          <w:bCs/>
          <w:sz w:val="24"/>
          <w:szCs w:val="24"/>
        </w:rPr>
      </w:pPr>
      <w:r>
        <w:rPr>
          <w:b/>
          <w:bCs/>
          <w:sz w:val="24"/>
          <w:szCs w:val="24"/>
        </w:rPr>
        <w:t>…</w:t>
      </w:r>
    </w:p>
    <w:p w:rsidR="000858CA" w:rsidRDefault="009C42AF">
      <w:pPr>
        <w:spacing w:before="276"/>
        <w:ind w:left="141"/>
        <w:jc w:val="both"/>
        <w:rPr>
          <w:b/>
          <w:bCs/>
          <w:sz w:val="24"/>
          <w:szCs w:val="24"/>
        </w:rPr>
      </w:pPr>
      <w:r>
        <w:rPr>
          <w:b/>
          <w:bCs/>
          <w:sz w:val="24"/>
          <w:szCs w:val="24"/>
        </w:rPr>
        <w:t>…</w:t>
      </w:r>
    </w:p>
    <w:p w:rsidR="000858CA" w:rsidRDefault="009C42AF">
      <w:pPr>
        <w:ind w:left="141"/>
        <w:jc w:val="both"/>
        <w:rPr>
          <w:sz w:val="24"/>
          <w:szCs w:val="24"/>
        </w:rPr>
      </w:pPr>
      <w:r>
        <w:rPr>
          <w:b/>
          <w:bCs/>
          <w:sz w:val="24"/>
          <w:szCs w:val="24"/>
        </w:rPr>
        <w:t xml:space="preserve">MADDE 6- </w:t>
      </w:r>
      <w:r>
        <w:rPr>
          <w:sz w:val="24"/>
          <w:szCs w:val="24"/>
        </w:rPr>
        <w:t>(1) …</w:t>
      </w:r>
    </w:p>
    <w:p w:rsidR="000858CA" w:rsidRDefault="000858CA">
      <w:pPr>
        <w:pBdr>
          <w:top w:val="nil"/>
          <w:left w:val="nil"/>
          <w:bottom w:val="nil"/>
          <w:right w:val="nil"/>
          <w:between w:val="nil"/>
        </w:pBdr>
        <w:jc w:val="both"/>
        <w:rPr>
          <w:color w:val="000000"/>
          <w:sz w:val="24"/>
          <w:szCs w:val="24"/>
        </w:rPr>
      </w:pPr>
    </w:p>
    <w:p w:rsidR="000858CA" w:rsidRDefault="009C42AF">
      <w:pPr>
        <w:ind w:left="141"/>
        <w:jc w:val="both"/>
        <w:rPr>
          <w:b/>
          <w:bCs/>
          <w:sz w:val="24"/>
          <w:szCs w:val="24"/>
        </w:rPr>
      </w:pPr>
      <w:r>
        <w:rPr>
          <w:b/>
          <w:bCs/>
          <w:sz w:val="24"/>
          <w:szCs w:val="24"/>
        </w:rPr>
        <w:t>…</w:t>
      </w:r>
    </w:p>
    <w:p w:rsidR="000858CA" w:rsidRDefault="009C42AF">
      <w:pPr>
        <w:ind w:left="141"/>
        <w:jc w:val="both"/>
        <w:rPr>
          <w:sz w:val="24"/>
          <w:szCs w:val="24"/>
        </w:rPr>
      </w:pPr>
      <w:r>
        <w:rPr>
          <w:b/>
          <w:bCs/>
          <w:sz w:val="24"/>
          <w:szCs w:val="24"/>
        </w:rPr>
        <w:t xml:space="preserve">MADDE 7- </w:t>
      </w:r>
      <w:r>
        <w:rPr>
          <w:sz w:val="24"/>
          <w:szCs w:val="24"/>
        </w:rPr>
        <w:t>(1) …</w:t>
      </w:r>
    </w:p>
    <w:p w:rsidR="000858CA" w:rsidRDefault="000858CA">
      <w:pPr>
        <w:pBdr>
          <w:top w:val="nil"/>
          <w:left w:val="nil"/>
          <w:bottom w:val="nil"/>
          <w:right w:val="nil"/>
          <w:between w:val="nil"/>
        </w:pBdr>
        <w:spacing w:before="183"/>
        <w:jc w:val="both"/>
        <w:rPr>
          <w:color w:val="000000"/>
          <w:sz w:val="24"/>
          <w:szCs w:val="24"/>
        </w:rPr>
      </w:pPr>
    </w:p>
    <w:p w:rsidR="000858CA" w:rsidRDefault="009C42AF">
      <w:pPr>
        <w:pStyle w:val="Balk1"/>
        <w:ind w:right="109" w:firstLine="108"/>
        <w:jc w:val="both"/>
      </w:pPr>
      <w:r>
        <w:t>DÖRDÜNCÜ BÖLÜM</w:t>
      </w:r>
    </w:p>
    <w:p w:rsidR="000858CA" w:rsidRDefault="009C42AF">
      <w:pPr>
        <w:pStyle w:val="Balk2"/>
        <w:ind w:left="108" w:right="108"/>
        <w:jc w:val="both"/>
      </w:pPr>
      <w:r>
        <w:t>Çeşitli ve Son Hükümler</w:t>
      </w:r>
    </w:p>
    <w:p w:rsidR="000858CA" w:rsidRDefault="000858CA">
      <w:pPr>
        <w:pBdr>
          <w:top w:val="nil"/>
          <w:left w:val="nil"/>
          <w:bottom w:val="nil"/>
          <w:right w:val="nil"/>
          <w:between w:val="nil"/>
        </w:pBdr>
        <w:jc w:val="both"/>
        <w:rPr>
          <w:b/>
          <w:bCs/>
          <w:color w:val="000000"/>
          <w:sz w:val="24"/>
          <w:szCs w:val="24"/>
        </w:rPr>
      </w:pPr>
    </w:p>
    <w:p w:rsidR="000858CA" w:rsidRDefault="009C42AF">
      <w:pPr>
        <w:ind w:left="141"/>
        <w:jc w:val="both"/>
        <w:rPr>
          <w:b/>
          <w:bCs/>
          <w:sz w:val="24"/>
          <w:szCs w:val="24"/>
        </w:rPr>
      </w:pPr>
      <w:r>
        <w:rPr>
          <w:b/>
          <w:bCs/>
          <w:sz w:val="24"/>
          <w:szCs w:val="24"/>
        </w:rPr>
        <w:t>Yürürlükten Kaldırılan Yönerge</w:t>
      </w:r>
    </w:p>
    <w:p w:rsidR="000858CA" w:rsidRDefault="009C42AF">
      <w:pPr>
        <w:pBdr>
          <w:top w:val="nil"/>
          <w:left w:val="nil"/>
          <w:bottom w:val="nil"/>
          <w:right w:val="nil"/>
          <w:between w:val="nil"/>
        </w:pBdr>
        <w:ind w:left="141"/>
        <w:jc w:val="both"/>
        <w:rPr>
          <w:color w:val="000000"/>
          <w:sz w:val="24"/>
          <w:szCs w:val="24"/>
        </w:rPr>
      </w:pPr>
      <w:r>
        <w:rPr>
          <w:b/>
          <w:bCs/>
          <w:color w:val="000000"/>
          <w:sz w:val="24"/>
          <w:szCs w:val="24"/>
        </w:rPr>
        <w:t xml:space="preserve">MADDE 8- </w:t>
      </w:r>
      <w:r>
        <w:rPr>
          <w:color w:val="000000"/>
          <w:sz w:val="24"/>
          <w:szCs w:val="24"/>
        </w:rPr>
        <w:t>(1) Senato’nun … tarihli ve … sayılı kararı ile yürürlüğe konulan … Yönergesi yürürlükten kaldırılmıştır.</w:t>
      </w:r>
    </w:p>
    <w:p w:rsidR="000858CA" w:rsidRDefault="000858CA">
      <w:pPr>
        <w:pBdr>
          <w:top w:val="nil"/>
          <w:left w:val="nil"/>
          <w:bottom w:val="nil"/>
          <w:right w:val="nil"/>
          <w:between w:val="nil"/>
        </w:pBdr>
        <w:jc w:val="both"/>
        <w:rPr>
          <w:color w:val="000000"/>
          <w:sz w:val="24"/>
          <w:szCs w:val="24"/>
        </w:rPr>
      </w:pPr>
    </w:p>
    <w:p w:rsidR="009C42AF" w:rsidRDefault="009C42AF">
      <w:pPr>
        <w:pStyle w:val="Balk2"/>
        <w:ind w:firstLine="141"/>
        <w:jc w:val="both"/>
      </w:pPr>
    </w:p>
    <w:p w:rsidR="009C42AF" w:rsidRDefault="009C42AF">
      <w:pPr>
        <w:pStyle w:val="Balk2"/>
        <w:ind w:firstLine="141"/>
        <w:jc w:val="both"/>
      </w:pPr>
    </w:p>
    <w:p w:rsidR="009C42AF" w:rsidRDefault="009C42AF">
      <w:pPr>
        <w:pStyle w:val="Balk2"/>
        <w:ind w:firstLine="141"/>
        <w:jc w:val="both"/>
      </w:pPr>
    </w:p>
    <w:p w:rsidR="009C42AF" w:rsidRDefault="009C42AF" w:rsidP="009C42AF">
      <w:pPr>
        <w:pStyle w:val="Balk2"/>
        <w:ind w:firstLine="1"/>
        <w:jc w:val="both"/>
      </w:pPr>
      <w:r>
        <w:lastRenderedPageBreak/>
        <w:t>Yürürlük</w:t>
      </w:r>
    </w:p>
    <w:p w:rsidR="000858CA" w:rsidRDefault="009C42AF" w:rsidP="009C42AF">
      <w:pPr>
        <w:pStyle w:val="Balk2"/>
        <w:ind w:firstLine="1"/>
        <w:jc w:val="both"/>
        <w:rPr>
          <w:color w:val="000000"/>
        </w:rPr>
      </w:pPr>
      <w:r>
        <w:rPr>
          <w:color w:val="000000"/>
        </w:rPr>
        <w:t xml:space="preserve">MADDE 9- </w:t>
      </w:r>
      <w:r>
        <w:rPr>
          <w:b w:val="0"/>
          <w:bCs w:val="0"/>
          <w:color w:val="000000"/>
        </w:rPr>
        <w:t>(1) Bu Yönerge Senato tarafından kabul edildiği tarihte yürürlüğe girer.</w:t>
      </w:r>
    </w:p>
    <w:p w:rsidR="009C42AF" w:rsidRDefault="009C42AF" w:rsidP="009C42AF">
      <w:pPr>
        <w:pStyle w:val="Balk2"/>
        <w:jc w:val="both"/>
        <w:rPr>
          <w:b w:val="0"/>
          <w:bCs w:val="0"/>
          <w:color w:val="000000"/>
        </w:rPr>
      </w:pPr>
    </w:p>
    <w:p w:rsidR="000858CA" w:rsidRDefault="009C42AF" w:rsidP="009C42AF">
      <w:pPr>
        <w:pStyle w:val="Balk2"/>
        <w:jc w:val="both"/>
      </w:pPr>
      <w:r>
        <w:t>Yürütme</w:t>
      </w:r>
    </w:p>
    <w:p w:rsidR="000858CA" w:rsidRDefault="009C42AF">
      <w:pPr>
        <w:pBdr>
          <w:top w:val="nil"/>
          <w:left w:val="nil"/>
          <w:bottom w:val="nil"/>
          <w:right w:val="nil"/>
          <w:between w:val="nil"/>
        </w:pBdr>
        <w:ind w:left="141"/>
        <w:jc w:val="both"/>
        <w:rPr>
          <w:color w:val="000000"/>
          <w:sz w:val="24"/>
          <w:szCs w:val="24"/>
        </w:rPr>
      </w:pPr>
      <w:r>
        <w:rPr>
          <w:b/>
          <w:bCs/>
          <w:color w:val="000000"/>
          <w:sz w:val="24"/>
          <w:szCs w:val="24"/>
        </w:rPr>
        <w:t xml:space="preserve">MADDE 9- </w:t>
      </w:r>
      <w:r>
        <w:rPr>
          <w:color w:val="000000"/>
          <w:sz w:val="24"/>
          <w:szCs w:val="24"/>
        </w:rPr>
        <w:t>(1) Bu Yönerge hükümlerini Rektör yürütür.</w:t>
      </w:r>
    </w:p>
    <w:p w:rsidR="000858CA" w:rsidRDefault="000858CA">
      <w:pPr>
        <w:pBdr>
          <w:top w:val="nil"/>
          <w:left w:val="nil"/>
          <w:bottom w:val="nil"/>
          <w:right w:val="nil"/>
          <w:between w:val="nil"/>
        </w:pBdr>
        <w:jc w:val="both"/>
        <w:rPr>
          <w:color w:val="000000"/>
          <w:sz w:val="24"/>
          <w:szCs w:val="24"/>
        </w:rPr>
      </w:pPr>
    </w:p>
    <w:p w:rsidR="000858CA" w:rsidRDefault="000858CA">
      <w:pPr>
        <w:pBdr>
          <w:top w:val="nil"/>
          <w:left w:val="nil"/>
          <w:bottom w:val="nil"/>
          <w:right w:val="nil"/>
          <w:between w:val="nil"/>
        </w:pBdr>
        <w:jc w:val="both"/>
        <w:rPr>
          <w:color w:val="000000"/>
          <w:sz w:val="24"/>
          <w:szCs w:val="24"/>
        </w:rPr>
      </w:pPr>
    </w:p>
    <w:p w:rsidR="000858CA" w:rsidRDefault="000858CA">
      <w:pPr>
        <w:pBdr>
          <w:top w:val="nil"/>
          <w:left w:val="nil"/>
          <w:bottom w:val="nil"/>
          <w:right w:val="nil"/>
          <w:between w:val="nil"/>
        </w:pBdr>
        <w:jc w:val="both"/>
        <w:rPr>
          <w:color w:val="000000"/>
          <w:sz w:val="24"/>
          <w:szCs w:val="24"/>
        </w:rPr>
      </w:pPr>
    </w:p>
    <w:p w:rsidR="000858CA" w:rsidRDefault="009C42AF" w:rsidP="009C42AF">
      <w:pPr>
        <w:pStyle w:val="Balk1"/>
        <w:ind w:right="113"/>
        <w:jc w:val="both"/>
      </w:pPr>
      <w:r>
        <w:t>ÖRNEK 1/D – ERZURUM TEKNİK ÜNİVERSİTESİ … YÖNERGESİNDE DEĞİŞİKLİK YAPILMASINA DAİR YÖNERGE</w:t>
      </w:r>
    </w:p>
    <w:p w:rsidR="000858CA" w:rsidRDefault="000858CA">
      <w:pPr>
        <w:pBdr>
          <w:top w:val="nil"/>
          <w:left w:val="nil"/>
          <w:bottom w:val="nil"/>
          <w:right w:val="nil"/>
          <w:between w:val="nil"/>
        </w:pBdr>
        <w:jc w:val="both"/>
        <w:rPr>
          <w:b/>
          <w:bCs/>
          <w:color w:val="000000"/>
          <w:sz w:val="24"/>
          <w:szCs w:val="24"/>
        </w:rPr>
      </w:pPr>
    </w:p>
    <w:p w:rsidR="000858CA" w:rsidRDefault="009C42AF">
      <w:pPr>
        <w:pBdr>
          <w:top w:val="nil"/>
          <w:left w:val="nil"/>
          <w:bottom w:val="nil"/>
          <w:right w:val="nil"/>
          <w:between w:val="nil"/>
        </w:pBdr>
        <w:ind w:left="141"/>
        <w:jc w:val="both"/>
        <w:rPr>
          <w:color w:val="000000"/>
          <w:sz w:val="24"/>
          <w:szCs w:val="24"/>
        </w:rPr>
      </w:pPr>
      <w:r>
        <w:rPr>
          <w:b/>
          <w:bCs/>
          <w:color w:val="000000"/>
          <w:sz w:val="24"/>
          <w:szCs w:val="24"/>
        </w:rPr>
        <w:t xml:space="preserve">MADDE 1- </w:t>
      </w:r>
      <w:r>
        <w:rPr>
          <w:color w:val="000000"/>
          <w:sz w:val="24"/>
          <w:szCs w:val="24"/>
        </w:rPr>
        <w:t>Erzurum Teknik Üniversitesi Senatosu’nun …/…/…… tarihli ve … sayılı kararı ile yürürlüğe konulan … Yönergesinin 5 inci maddesi şu şekilde değiştirilmiştir:</w:t>
      </w:r>
    </w:p>
    <w:p w:rsidR="000858CA" w:rsidRDefault="009C42AF">
      <w:pPr>
        <w:ind w:left="141"/>
        <w:jc w:val="both"/>
        <w:rPr>
          <w:sz w:val="24"/>
          <w:szCs w:val="24"/>
        </w:rPr>
      </w:pPr>
      <w:r>
        <w:rPr>
          <w:sz w:val="24"/>
          <w:szCs w:val="24"/>
        </w:rPr>
        <w:t>‘‘…’’</w:t>
      </w:r>
    </w:p>
    <w:p w:rsidR="000858CA" w:rsidRDefault="000858CA">
      <w:pPr>
        <w:pBdr>
          <w:top w:val="nil"/>
          <w:left w:val="nil"/>
          <w:bottom w:val="nil"/>
          <w:right w:val="nil"/>
          <w:between w:val="nil"/>
        </w:pBdr>
        <w:spacing w:before="1"/>
        <w:jc w:val="both"/>
        <w:rPr>
          <w:color w:val="000000"/>
          <w:sz w:val="24"/>
          <w:szCs w:val="24"/>
        </w:rPr>
      </w:pPr>
    </w:p>
    <w:p w:rsidR="000858CA" w:rsidRDefault="009C42AF">
      <w:pPr>
        <w:pBdr>
          <w:top w:val="nil"/>
          <w:left w:val="nil"/>
          <w:bottom w:val="nil"/>
          <w:right w:val="nil"/>
          <w:between w:val="nil"/>
        </w:pBdr>
        <w:ind w:left="141" w:right="652"/>
        <w:jc w:val="both"/>
        <w:rPr>
          <w:color w:val="000000"/>
          <w:sz w:val="24"/>
          <w:szCs w:val="24"/>
        </w:rPr>
      </w:pPr>
      <w:r>
        <w:rPr>
          <w:b/>
          <w:bCs/>
          <w:color w:val="000000"/>
          <w:sz w:val="24"/>
          <w:szCs w:val="24"/>
        </w:rPr>
        <w:t xml:space="preserve">MADDE 2- </w:t>
      </w:r>
      <w:r>
        <w:rPr>
          <w:color w:val="000000"/>
          <w:sz w:val="24"/>
          <w:szCs w:val="24"/>
        </w:rPr>
        <w:t>Aynı Yönergenin 8 inci maddesinin b fıkrası şu şekilde değiştirilmiştir: ‘‘…’’</w:t>
      </w:r>
    </w:p>
    <w:p w:rsidR="000858CA" w:rsidRDefault="000858CA">
      <w:pPr>
        <w:pBdr>
          <w:top w:val="nil"/>
          <w:left w:val="nil"/>
          <w:bottom w:val="nil"/>
          <w:right w:val="nil"/>
          <w:between w:val="nil"/>
        </w:pBdr>
        <w:jc w:val="both"/>
        <w:rPr>
          <w:color w:val="000000"/>
          <w:sz w:val="24"/>
          <w:szCs w:val="24"/>
        </w:rPr>
      </w:pPr>
    </w:p>
    <w:p w:rsidR="000858CA" w:rsidRDefault="009C42AF">
      <w:pPr>
        <w:pBdr>
          <w:top w:val="nil"/>
          <w:left w:val="nil"/>
          <w:bottom w:val="nil"/>
          <w:right w:val="nil"/>
          <w:between w:val="nil"/>
        </w:pBdr>
        <w:ind w:left="141"/>
        <w:jc w:val="both"/>
        <w:rPr>
          <w:color w:val="000000"/>
          <w:sz w:val="24"/>
          <w:szCs w:val="24"/>
        </w:rPr>
      </w:pPr>
      <w:r>
        <w:rPr>
          <w:b/>
          <w:bCs/>
          <w:color w:val="000000"/>
          <w:sz w:val="24"/>
          <w:szCs w:val="24"/>
        </w:rPr>
        <w:t xml:space="preserve">MADDE 3- </w:t>
      </w:r>
      <w:r>
        <w:rPr>
          <w:color w:val="000000"/>
          <w:sz w:val="24"/>
          <w:szCs w:val="24"/>
        </w:rPr>
        <w:t xml:space="preserve">Aynı Yönergenin </w:t>
      </w:r>
      <w:proofErr w:type="gramStart"/>
      <w:r>
        <w:rPr>
          <w:color w:val="000000"/>
          <w:sz w:val="24"/>
          <w:szCs w:val="24"/>
        </w:rPr>
        <w:t>13 üncü</w:t>
      </w:r>
      <w:proofErr w:type="gramEnd"/>
      <w:r>
        <w:rPr>
          <w:color w:val="000000"/>
          <w:sz w:val="24"/>
          <w:szCs w:val="24"/>
        </w:rPr>
        <w:t xml:space="preserve"> maddesi yürürlükten kaldırılmıştır.</w:t>
      </w:r>
    </w:p>
    <w:p w:rsidR="000858CA" w:rsidRDefault="000858CA">
      <w:pPr>
        <w:pBdr>
          <w:top w:val="nil"/>
          <w:left w:val="nil"/>
          <w:bottom w:val="nil"/>
          <w:right w:val="nil"/>
          <w:between w:val="nil"/>
        </w:pBdr>
        <w:jc w:val="both"/>
        <w:rPr>
          <w:color w:val="000000"/>
          <w:sz w:val="24"/>
          <w:szCs w:val="24"/>
        </w:rPr>
      </w:pPr>
    </w:p>
    <w:p w:rsidR="000858CA" w:rsidRDefault="009C42AF">
      <w:pPr>
        <w:pBdr>
          <w:top w:val="nil"/>
          <w:left w:val="nil"/>
          <w:bottom w:val="nil"/>
          <w:right w:val="nil"/>
          <w:between w:val="nil"/>
        </w:pBdr>
        <w:ind w:left="141" w:right="2284"/>
        <w:jc w:val="both"/>
        <w:rPr>
          <w:color w:val="000000"/>
          <w:sz w:val="24"/>
          <w:szCs w:val="24"/>
        </w:rPr>
      </w:pPr>
      <w:r>
        <w:rPr>
          <w:b/>
          <w:bCs/>
          <w:color w:val="000000"/>
          <w:sz w:val="24"/>
          <w:szCs w:val="24"/>
        </w:rPr>
        <w:t xml:space="preserve">MADDE 4- </w:t>
      </w:r>
      <w:r>
        <w:rPr>
          <w:color w:val="000000"/>
          <w:sz w:val="24"/>
          <w:szCs w:val="24"/>
        </w:rPr>
        <w:t xml:space="preserve">Aynı Yönergenin 15 inci maddesine şu cümle eklenmiştir: </w:t>
      </w:r>
      <w:proofErr w:type="gramStart"/>
      <w:r>
        <w:rPr>
          <w:color w:val="000000"/>
          <w:sz w:val="24"/>
          <w:szCs w:val="24"/>
        </w:rPr>
        <w:t>‘‘ …</w:t>
      </w:r>
      <w:proofErr w:type="gramEnd"/>
      <w:r>
        <w:rPr>
          <w:color w:val="000000"/>
          <w:sz w:val="24"/>
          <w:szCs w:val="24"/>
        </w:rPr>
        <w:t>’’</w:t>
      </w:r>
    </w:p>
    <w:p w:rsidR="000858CA" w:rsidRDefault="000858CA">
      <w:pPr>
        <w:pBdr>
          <w:top w:val="nil"/>
          <w:left w:val="nil"/>
          <w:bottom w:val="nil"/>
          <w:right w:val="nil"/>
          <w:between w:val="nil"/>
        </w:pBdr>
        <w:jc w:val="both"/>
        <w:rPr>
          <w:color w:val="000000"/>
          <w:sz w:val="24"/>
          <w:szCs w:val="24"/>
        </w:rPr>
      </w:pPr>
    </w:p>
    <w:p w:rsidR="000858CA" w:rsidRDefault="009C42AF">
      <w:pPr>
        <w:pBdr>
          <w:top w:val="nil"/>
          <w:left w:val="nil"/>
          <w:bottom w:val="nil"/>
          <w:right w:val="nil"/>
          <w:between w:val="nil"/>
        </w:pBdr>
        <w:ind w:left="141"/>
        <w:jc w:val="both"/>
        <w:rPr>
          <w:color w:val="000000"/>
          <w:sz w:val="24"/>
          <w:szCs w:val="24"/>
        </w:rPr>
      </w:pPr>
      <w:r>
        <w:rPr>
          <w:b/>
          <w:bCs/>
          <w:color w:val="000000"/>
          <w:sz w:val="24"/>
          <w:szCs w:val="24"/>
        </w:rPr>
        <w:t xml:space="preserve">MADDE 5- </w:t>
      </w:r>
      <w:r>
        <w:rPr>
          <w:color w:val="000000"/>
          <w:sz w:val="24"/>
          <w:szCs w:val="24"/>
        </w:rPr>
        <w:t>Aynı Yönergenin 18 inci fıkrasında yer alan ‘‘…’’ ibaresi ‘‘…’’ şeklinde değiştirilmiştir.</w:t>
      </w:r>
    </w:p>
    <w:p w:rsidR="000858CA" w:rsidRDefault="000858CA">
      <w:pPr>
        <w:pBdr>
          <w:top w:val="nil"/>
          <w:left w:val="nil"/>
          <w:bottom w:val="nil"/>
          <w:right w:val="nil"/>
          <w:between w:val="nil"/>
        </w:pBdr>
        <w:jc w:val="both"/>
        <w:rPr>
          <w:color w:val="000000"/>
          <w:sz w:val="24"/>
          <w:szCs w:val="24"/>
        </w:rPr>
      </w:pPr>
    </w:p>
    <w:p w:rsidR="000858CA" w:rsidRDefault="009C42AF">
      <w:pPr>
        <w:pBdr>
          <w:top w:val="nil"/>
          <w:left w:val="nil"/>
          <w:bottom w:val="nil"/>
          <w:right w:val="nil"/>
          <w:between w:val="nil"/>
        </w:pBdr>
        <w:ind w:left="141"/>
        <w:jc w:val="both"/>
        <w:rPr>
          <w:color w:val="000000"/>
          <w:sz w:val="24"/>
          <w:szCs w:val="24"/>
        </w:rPr>
      </w:pPr>
      <w:r>
        <w:rPr>
          <w:b/>
          <w:bCs/>
          <w:color w:val="000000"/>
          <w:sz w:val="24"/>
          <w:szCs w:val="24"/>
        </w:rPr>
        <w:t xml:space="preserve">MADDE 6- </w:t>
      </w:r>
      <w:r>
        <w:rPr>
          <w:color w:val="000000"/>
          <w:sz w:val="24"/>
          <w:szCs w:val="24"/>
        </w:rPr>
        <w:t>Aynı Yönergeye şu madde eklenmiştir:</w:t>
      </w:r>
    </w:p>
    <w:p w:rsidR="000858CA" w:rsidRDefault="009C42AF">
      <w:pPr>
        <w:ind w:left="141"/>
        <w:jc w:val="both"/>
        <w:rPr>
          <w:sz w:val="24"/>
          <w:szCs w:val="24"/>
        </w:rPr>
      </w:pPr>
      <w:r>
        <w:rPr>
          <w:sz w:val="24"/>
          <w:szCs w:val="24"/>
        </w:rPr>
        <w:t>‘‘…’’</w:t>
      </w:r>
    </w:p>
    <w:p w:rsidR="000858CA" w:rsidRDefault="000858CA">
      <w:pPr>
        <w:pBdr>
          <w:top w:val="nil"/>
          <w:left w:val="nil"/>
          <w:bottom w:val="nil"/>
          <w:right w:val="nil"/>
          <w:between w:val="nil"/>
        </w:pBdr>
        <w:jc w:val="both"/>
        <w:rPr>
          <w:color w:val="000000"/>
          <w:sz w:val="24"/>
          <w:szCs w:val="24"/>
        </w:rPr>
      </w:pPr>
    </w:p>
    <w:p w:rsidR="000858CA" w:rsidRDefault="009C42AF">
      <w:pPr>
        <w:pBdr>
          <w:top w:val="nil"/>
          <w:left w:val="nil"/>
          <w:bottom w:val="nil"/>
          <w:right w:val="nil"/>
          <w:between w:val="nil"/>
        </w:pBdr>
        <w:spacing w:before="1"/>
        <w:ind w:left="141"/>
        <w:jc w:val="both"/>
        <w:rPr>
          <w:color w:val="000000"/>
          <w:sz w:val="24"/>
          <w:szCs w:val="24"/>
        </w:rPr>
      </w:pPr>
      <w:r>
        <w:rPr>
          <w:b/>
          <w:bCs/>
          <w:color w:val="000000"/>
          <w:sz w:val="24"/>
          <w:szCs w:val="24"/>
        </w:rPr>
        <w:t xml:space="preserve">MADDE 7- </w:t>
      </w:r>
      <w:r>
        <w:rPr>
          <w:color w:val="000000"/>
          <w:sz w:val="24"/>
          <w:szCs w:val="24"/>
        </w:rPr>
        <w:t>Bu Yönerge Erzurum Teknik Üniversitesi Senatosu tarafından kabul edildiği tarihte yürürlüğe girer.</w:t>
      </w:r>
    </w:p>
    <w:p w:rsidR="000858CA" w:rsidRDefault="009C42AF">
      <w:pPr>
        <w:pBdr>
          <w:top w:val="nil"/>
          <w:left w:val="nil"/>
          <w:bottom w:val="nil"/>
          <w:right w:val="nil"/>
          <w:between w:val="nil"/>
        </w:pBdr>
        <w:spacing w:before="276"/>
        <w:ind w:left="141"/>
        <w:jc w:val="both"/>
        <w:rPr>
          <w:color w:val="000000"/>
          <w:sz w:val="24"/>
          <w:szCs w:val="24"/>
        </w:rPr>
      </w:pPr>
      <w:r>
        <w:rPr>
          <w:b/>
          <w:bCs/>
          <w:color w:val="000000"/>
          <w:sz w:val="24"/>
          <w:szCs w:val="24"/>
        </w:rPr>
        <w:t xml:space="preserve">MADDE 8- </w:t>
      </w:r>
      <w:r>
        <w:rPr>
          <w:color w:val="000000"/>
          <w:sz w:val="24"/>
          <w:szCs w:val="24"/>
        </w:rPr>
        <w:t>Bu Yönerge hükümlerini Erzurum Teknik Üniversitesi Rektörü yürütür.</w:t>
      </w:r>
    </w:p>
    <w:p w:rsidR="000858CA" w:rsidRDefault="000858CA">
      <w:pPr>
        <w:pBdr>
          <w:top w:val="nil"/>
          <w:left w:val="nil"/>
          <w:bottom w:val="nil"/>
          <w:right w:val="nil"/>
          <w:between w:val="nil"/>
        </w:pBdr>
        <w:jc w:val="both"/>
        <w:rPr>
          <w:color w:val="000000"/>
          <w:sz w:val="24"/>
          <w:szCs w:val="24"/>
        </w:rPr>
      </w:pPr>
    </w:p>
    <w:p w:rsidR="000858CA" w:rsidRDefault="000858CA">
      <w:pPr>
        <w:pBdr>
          <w:top w:val="nil"/>
          <w:left w:val="nil"/>
          <w:bottom w:val="nil"/>
          <w:right w:val="nil"/>
          <w:between w:val="nil"/>
        </w:pBdr>
        <w:spacing w:before="275"/>
        <w:jc w:val="both"/>
        <w:rPr>
          <w:color w:val="000000"/>
          <w:sz w:val="24"/>
          <w:szCs w:val="24"/>
        </w:rPr>
      </w:pPr>
    </w:p>
    <w:p w:rsidR="000858CA" w:rsidRDefault="009C42AF" w:rsidP="009C42AF">
      <w:pPr>
        <w:pStyle w:val="Balk1"/>
        <w:spacing w:before="1"/>
        <w:ind w:right="111"/>
        <w:jc w:val="both"/>
      </w:pPr>
      <w:r>
        <w:t>ÖRNEK 1/E – ERZURUM TEKNİK ÜNİVERSİTESİ … YÖNERGESİNİN YÜRÜRLÜKTEN KALDIRILMASINA DAİR YÖNERGE</w:t>
      </w:r>
    </w:p>
    <w:p w:rsidR="000858CA" w:rsidRDefault="000858CA">
      <w:pPr>
        <w:pBdr>
          <w:top w:val="nil"/>
          <w:left w:val="nil"/>
          <w:bottom w:val="nil"/>
          <w:right w:val="nil"/>
          <w:between w:val="nil"/>
        </w:pBdr>
        <w:jc w:val="both"/>
        <w:rPr>
          <w:b/>
          <w:bCs/>
          <w:color w:val="000000"/>
          <w:sz w:val="24"/>
          <w:szCs w:val="24"/>
        </w:rPr>
      </w:pPr>
    </w:p>
    <w:p w:rsidR="000858CA" w:rsidRDefault="009C42AF">
      <w:pPr>
        <w:pBdr>
          <w:top w:val="nil"/>
          <w:left w:val="nil"/>
          <w:bottom w:val="nil"/>
          <w:right w:val="nil"/>
          <w:between w:val="nil"/>
        </w:pBdr>
        <w:ind w:left="141"/>
        <w:jc w:val="both"/>
        <w:rPr>
          <w:color w:val="000000"/>
          <w:sz w:val="24"/>
          <w:szCs w:val="24"/>
        </w:rPr>
      </w:pPr>
      <w:r>
        <w:rPr>
          <w:b/>
          <w:bCs/>
          <w:color w:val="000000"/>
          <w:sz w:val="24"/>
          <w:szCs w:val="24"/>
        </w:rPr>
        <w:t xml:space="preserve">MADDE 1- </w:t>
      </w:r>
      <w:r>
        <w:rPr>
          <w:color w:val="000000"/>
          <w:sz w:val="24"/>
          <w:szCs w:val="24"/>
        </w:rPr>
        <w:t>Erzurum Teknik Üniversitesi Senatosu’nun …/…/…… tarihli ve … sayılı kararı ile yürürlüğe konulan … Yönergesi yürürlükten kaldırılmıştır.</w:t>
      </w:r>
    </w:p>
    <w:p w:rsidR="000858CA" w:rsidRDefault="000858CA">
      <w:pPr>
        <w:pBdr>
          <w:top w:val="nil"/>
          <w:left w:val="nil"/>
          <w:bottom w:val="nil"/>
          <w:right w:val="nil"/>
          <w:between w:val="nil"/>
        </w:pBdr>
        <w:jc w:val="both"/>
        <w:rPr>
          <w:color w:val="000000"/>
          <w:sz w:val="24"/>
          <w:szCs w:val="24"/>
        </w:rPr>
      </w:pPr>
    </w:p>
    <w:p w:rsidR="000858CA" w:rsidRDefault="009C42AF">
      <w:pPr>
        <w:pBdr>
          <w:top w:val="nil"/>
          <w:left w:val="nil"/>
          <w:bottom w:val="nil"/>
          <w:right w:val="nil"/>
          <w:between w:val="nil"/>
        </w:pBdr>
        <w:ind w:left="141"/>
        <w:jc w:val="both"/>
        <w:rPr>
          <w:color w:val="000000"/>
          <w:sz w:val="24"/>
          <w:szCs w:val="24"/>
        </w:rPr>
      </w:pPr>
      <w:r>
        <w:rPr>
          <w:b/>
          <w:bCs/>
          <w:color w:val="000000"/>
          <w:sz w:val="24"/>
          <w:szCs w:val="24"/>
        </w:rPr>
        <w:t xml:space="preserve">MADDE 2- </w:t>
      </w:r>
      <w:r>
        <w:rPr>
          <w:color w:val="000000"/>
          <w:sz w:val="24"/>
          <w:szCs w:val="24"/>
        </w:rPr>
        <w:t>Bu Yönerge Erzurum Teknik Üniversitesi Senatosu tarafından kabul edildiği tarihte yürürlüğe girer.</w:t>
      </w:r>
    </w:p>
    <w:p w:rsidR="000858CA" w:rsidRDefault="000858CA">
      <w:pPr>
        <w:pBdr>
          <w:top w:val="nil"/>
          <w:left w:val="nil"/>
          <w:bottom w:val="nil"/>
          <w:right w:val="nil"/>
          <w:between w:val="nil"/>
        </w:pBdr>
        <w:jc w:val="both"/>
        <w:rPr>
          <w:color w:val="000000"/>
          <w:sz w:val="24"/>
          <w:szCs w:val="24"/>
        </w:rPr>
      </w:pPr>
    </w:p>
    <w:p w:rsidR="000858CA" w:rsidRDefault="009C42AF">
      <w:pPr>
        <w:pBdr>
          <w:top w:val="nil"/>
          <w:left w:val="nil"/>
          <w:bottom w:val="nil"/>
          <w:right w:val="nil"/>
          <w:between w:val="nil"/>
        </w:pBdr>
        <w:ind w:left="141"/>
        <w:jc w:val="both"/>
        <w:rPr>
          <w:color w:val="000000"/>
          <w:sz w:val="24"/>
          <w:szCs w:val="24"/>
        </w:rPr>
        <w:sectPr w:rsidR="000858CA">
          <w:pgSz w:w="11910" w:h="16840"/>
          <w:pgMar w:top="1320" w:right="1275" w:bottom="280" w:left="1275" w:header="708" w:footer="708" w:gutter="0"/>
          <w:cols w:space="708"/>
        </w:sectPr>
      </w:pPr>
      <w:r>
        <w:rPr>
          <w:b/>
          <w:bCs/>
          <w:color w:val="000000"/>
          <w:sz w:val="24"/>
          <w:szCs w:val="24"/>
        </w:rPr>
        <w:t xml:space="preserve">MADDE 3- </w:t>
      </w:r>
      <w:r>
        <w:rPr>
          <w:color w:val="000000"/>
          <w:sz w:val="24"/>
          <w:szCs w:val="24"/>
        </w:rPr>
        <w:t>Bu Yönerge hükümlerini Erzurum Teknik Üniversitesi Rektörü yürütür.</w:t>
      </w:r>
    </w:p>
    <w:p w:rsidR="000858CA" w:rsidRDefault="009C42AF">
      <w:pPr>
        <w:spacing w:before="76"/>
        <w:ind w:left="141"/>
        <w:jc w:val="both"/>
        <w:rPr>
          <w:b/>
          <w:bCs/>
          <w:sz w:val="24"/>
          <w:szCs w:val="24"/>
        </w:rPr>
      </w:pPr>
      <w:r>
        <w:rPr>
          <w:b/>
          <w:bCs/>
          <w:sz w:val="24"/>
          <w:szCs w:val="24"/>
        </w:rPr>
        <w:lastRenderedPageBreak/>
        <w:t>EK-2</w:t>
      </w:r>
    </w:p>
    <w:p w:rsidR="000858CA" w:rsidRDefault="000858CA">
      <w:pPr>
        <w:pBdr>
          <w:top w:val="nil"/>
          <w:left w:val="nil"/>
          <w:bottom w:val="nil"/>
          <w:right w:val="nil"/>
          <w:between w:val="nil"/>
        </w:pBdr>
        <w:spacing w:before="1"/>
        <w:jc w:val="both"/>
        <w:rPr>
          <w:b/>
          <w:bCs/>
          <w:color w:val="000000"/>
          <w:sz w:val="24"/>
          <w:szCs w:val="24"/>
        </w:rPr>
      </w:pPr>
    </w:p>
    <w:p w:rsidR="000858CA" w:rsidRDefault="009C42AF">
      <w:pPr>
        <w:ind w:left="966"/>
        <w:jc w:val="both"/>
        <w:rPr>
          <w:b/>
          <w:bCs/>
          <w:sz w:val="24"/>
          <w:szCs w:val="24"/>
        </w:rPr>
      </w:pPr>
      <w:r>
        <w:rPr>
          <w:b/>
          <w:bCs/>
          <w:sz w:val="24"/>
          <w:szCs w:val="24"/>
        </w:rPr>
        <w:t>ÖRNEK 1/</w:t>
      </w:r>
      <w:proofErr w:type="gramStart"/>
      <w:r>
        <w:rPr>
          <w:b/>
          <w:bCs/>
          <w:sz w:val="24"/>
          <w:szCs w:val="24"/>
        </w:rPr>
        <w:t>A -</w:t>
      </w:r>
      <w:proofErr w:type="gramEnd"/>
      <w:r>
        <w:rPr>
          <w:b/>
          <w:bCs/>
          <w:sz w:val="24"/>
          <w:szCs w:val="24"/>
        </w:rPr>
        <w:t xml:space="preserve"> YÖNETMELİK TASLAĞI KARŞILAŞTIRMA CETVELİ</w:t>
      </w:r>
    </w:p>
    <w:p w:rsidR="000858CA" w:rsidRDefault="009C42AF">
      <w:pPr>
        <w:pBdr>
          <w:top w:val="nil"/>
          <w:left w:val="nil"/>
          <w:bottom w:val="nil"/>
          <w:right w:val="nil"/>
          <w:between w:val="nil"/>
        </w:pBdr>
        <w:spacing w:before="68"/>
        <w:jc w:val="both"/>
        <w:rPr>
          <w:b/>
          <w:bCs/>
          <w:color w:val="000000"/>
          <w:sz w:val="24"/>
          <w:szCs w:val="24"/>
        </w:rPr>
      </w:pPr>
      <w:r>
        <w:rPr>
          <w:noProof/>
        </w:rPr>
        <mc:AlternateContent>
          <mc:Choice Requires="wps">
            <w:drawing>
              <wp:anchor distT="0" distB="0" distL="0" distR="0" simplePos="0" relativeHeight="251658240" behindDoc="0" locked="0" layoutInCell="1" hidden="0" allowOverlap="1">
                <wp:simplePos x="0" y="0"/>
                <wp:positionH relativeFrom="column">
                  <wp:posOffset>88125</wp:posOffset>
                </wp:positionH>
                <wp:positionV relativeFrom="paragraph">
                  <wp:posOffset>203181</wp:posOffset>
                </wp:positionV>
                <wp:extent cx="5814060" cy="374015"/>
                <wp:effectExtent l="0" t="0" r="0" b="0"/>
                <wp:wrapTopAndBottom distT="0" distB="0"/>
                <wp:docPr id="1" name="Dikdörtgen 1"/>
                <wp:cNvGraphicFramePr/>
                <a:graphic xmlns:a="http://schemas.openxmlformats.org/drawingml/2006/main">
                  <a:graphicData uri="http://schemas.microsoft.com/office/word/2010/wordprocessingShape">
                    <wps:wsp>
                      <wps:cNvSpPr/>
                      <wps:spPr>
                        <a:xfrm>
                          <a:off x="2443733" y="3597755"/>
                          <a:ext cx="5804535" cy="364490"/>
                        </a:xfrm>
                        <a:prstGeom prst="rect">
                          <a:avLst/>
                        </a:prstGeom>
                        <a:noFill/>
                        <a:ln w="9525" cap="flat" cmpd="sng">
                          <a:solidFill>
                            <a:srgbClr val="000000"/>
                          </a:solidFill>
                          <a:prstDash val="solid"/>
                          <a:round/>
                          <a:headEnd type="none" w="sm" len="sm"/>
                          <a:tailEnd type="none" w="sm" len="sm"/>
                        </a:ln>
                      </wps:spPr>
                      <wps:txbx>
                        <w:txbxContent>
                          <w:p w:rsidR="000858CA" w:rsidRDefault="009C42AF">
                            <w:pPr>
                              <w:spacing w:before="131"/>
                              <w:ind w:left="5" w:firstLine="5"/>
                              <w:jc w:val="center"/>
                              <w:textDirection w:val="btLr"/>
                            </w:pPr>
                            <w:r>
                              <w:rPr>
                                <w:b/>
                                <w:color w:val="000000"/>
                                <w:sz w:val="24"/>
                              </w:rPr>
                              <w:t>… YÖNETMELİĞİ TASLAĞI KARŞILAŞTIRMA CETVELİ</w:t>
                            </w:r>
                          </w:p>
                        </w:txbxContent>
                      </wps:txbx>
                      <wps:bodyPr spcFirstLastPara="1" wrap="square" lIns="0" tIns="0" rIns="0" bIns="0" anchor="t" anchorCtr="0">
                        <a:noAutofit/>
                      </wps:bodyPr>
                    </wps:wsp>
                  </a:graphicData>
                </a:graphic>
              </wp:anchor>
            </w:drawing>
          </mc:Choice>
          <mc:Fallback>
            <w:pict>
              <v:rect id="Dikdörtgen 1" o:spid="_x0000_s1026" style="position:absolute;left:0;text-align:left;margin-left:6.95pt;margin-top:16pt;width:457.8pt;height:29.4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" filled="f">
                <v:stroke startarrowwidth="narrow" startarrowlength="short" endarrowwidth="narrow" endarrowlength="short" joinstyle="round"/>
                <v:textbox inset="0,0,0,0">
                  <w:txbxContent>
                    <w:p w:rsidR="000858CA" w:rsidRDefault="009C42AF">
                      <w:pPr>
                        <w:spacing w:before="131"/>
                        <w:ind w:left="5" w:firstLine="5"/>
                        <w:jc w:val="center"/>
                        <w:textDirection w:val="btLr"/>
                      </w:pPr>
                      <w:r>
                        <w:rPr>
                          <w:b/>
                          <w:color w:val="000000"/>
                          <w:sz w:val="24"/>
                        </w:rPr>
                        <w:t>… YÖNETMELİĞİ TASLAĞI KARŞILAŞTIRMA CETVELİ</w:t>
                      </w:r>
                    </w:p>
                  </w:txbxContent>
                </v:textbox>
                <w10:wrap type="topAndBottom"/>
              </v:rect>
            </w:pict>
          </mc:Fallback>
        </mc:AlternateContent>
      </w:r>
    </w:p>
    <w:p w:rsidR="000858CA" w:rsidRDefault="000858CA">
      <w:pPr>
        <w:pBdr>
          <w:top w:val="nil"/>
          <w:left w:val="nil"/>
          <w:bottom w:val="nil"/>
          <w:right w:val="nil"/>
          <w:between w:val="nil"/>
        </w:pBdr>
        <w:spacing w:before="72"/>
        <w:jc w:val="both"/>
        <w:rPr>
          <w:b/>
          <w:bCs/>
          <w:color w:val="000000"/>
          <w:sz w:val="24"/>
          <w:szCs w:val="24"/>
        </w:rPr>
      </w:pPr>
    </w:p>
    <w:tbl>
      <w:tblPr>
        <w:tblStyle w:val="a"/>
        <w:tblW w:w="9141" w:type="dxa"/>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32"/>
        <w:gridCol w:w="4609"/>
      </w:tblGrid>
      <w:tr w:rsidR="000858CA">
        <w:trPr>
          <w:trHeight w:val="544"/>
        </w:trPr>
        <w:tc>
          <w:tcPr>
            <w:tcW w:w="4532" w:type="dxa"/>
            <w:shd w:val="clear" w:color="auto" w:fill="FAE3D4"/>
          </w:tcPr>
          <w:p w:rsidR="000858CA" w:rsidRDefault="009C42AF">
            <w:pPr>
              <w:pBdr>
                <w:top w:val="nil"/>
                <w:left w:val="nil"/>
                <w:bottom w:val="nil"/>
                <w:right w:val="nil"/>
                <w:between w:val="nil"/>
              </w:pBdr>
              <w:spacing w:before="147"/>
              <w:ind w:left="14" w:right="1"/>
              <w:jc w:val="both"/>
              <w:rPr>
                <w:b/>
                <w:bCs/>
                <w:color w:val="000000"/>
                <w:sz w:val="24"/>
                <w:szCs w:val="24"/>
              </w:rPr>
            </w:pPr>
            <w:r>
              <w:rPr>
                <w:b/>
                <w:bCs/>
                <w:color w:val="000000"/>
                <w:sz w:val="24"/>
                <w:szCs w:val="24"/>
              </w:rPr>
              <w:t>MEVCUT METİN</w:t>
            </w:r>
          </w:p>
        </w:tc>
        <w:tc>
          <w:tcPr>
            <w:tcW w:w="4609" w:type="dxa"/>
            <w:shd w:val="clear" w:color="auto" w:fill="DEEAF6"/>
          </w:tcPr>
          <w:p w:rsidR="000858CA" w:rsidRDefault="009C42AF">
            <w:pPr>
              <w:pBdr>
                <w:top w:val="nil"/>
                <w:left w:val="nil"/>
                <w:bottom w:val="nil"/>
                <w:right w:val="nil"/>
                <w:between w:val="nil"/>
              </w:pBdr>
              <w:spacing w:before="147"/>
              <w:ind w:left="9" w:right="51"/>
              <w:jc w:val="both"/>
              <w:rPr>
                <w:b/>
                <w:bCs/>
                <w:color w:val="000000"/>
                <w:sz w:val="24"/>
                <w:szCs w:val="24"/>
              </w:rPr>
            </w:pPr>
            <w:r>
              <w:rPr>
                <w:b/>
                <w:bCs/>
                <w:color w:val="000000"/>
                <w:sz w:val="24"/>
                <w:szCs w:val="24"/>
              </w:rPr>
              <w:t>TASLAK METİN</w:t>
            </w:r>
          </w:p>
        </w:tc>
      </w:tr>
      <w:tr w:rsidR="000858CA">
        <w:trPr>
          <w:trHeight w:val="537"/>
        </w:trPr>
        <w:tc>
          <w:tcPr>
            <w:tcW w:w="4532" w:type="dxa"/>
          </w:tcPr>
          <w:p w:rsidR="000858CA" w:rsidRDefault="009C42AF">
            <w:pPr>
              <w:pBdr>
                <w:top w:val="nil"/>
                <w:left w:val="nil"/>
                <w:bottom w:val="nil"/>
                <w:right w:val="nil"/>
                <w:between w:val="nil"/>
              </w:pBdr>
              <w:spacing w:before="119"/>
              <w:ind w:left="14"/>
              <w:jc w:val="both"/>
              <w:rPr>
                <w:b/>
                <w:bCs/>
                <w:color w:val="000000"/>
                <w:sz w:val="24"/>
                <w:szCs w:val="24"/>
              </w:rPr>
            </w:pPr>
            <w:r>
              <w:rPr>
                <w:b/>
                <w:bCs/>
                <w:color w:val="000000"/>
                <w:sz w:val="24"/>
                <w:szCs w:val="24"/>
              </w:rPr>
              <w:t>… YÖNETMELİĞİ</w:t>
            </w:r>
          </w:p>
        </w:tc>
        <w:tc>
          <w:tcPr>
            <w:tcW w:w="4609" w:type="dxa"/>
          </w:tcPr>
          <w:p w:rsidR="000858CA" w:rsidRDefault="009C42AF">
            <w:pPr>
              <w:pBdr>
                <w:top w:val="nil"/>
                <w:left w:val="nil"/>
                <w:bottom w:val="nil"/>
                <w:right w:val="nil"/>
                <w:between w:val="nil"/>
              </w:pBdr>
              <w:spacing w:before="119"/>
              <w:ind w:left="51" w:right="42"/>
              <w:jc w:val="both"/>
              <w:rPr>
                <w:b/>
                <w:bCs/>
                <w:color w:val="000000"/>
                <w:sz w:val="24"/>
                <w:szCs w:val="24"/>
              </w:rPr>
            </w:pPr>
            <w:r>
              <w:rPr>
                <w:b/>
                <w:bCs/>
                <w:color w:val="000000"/>
                <w:sz w:val="24"/>
                <w:szCs w:val="24"/>
              </w:rPr>
              <w:t>… YÖNETMELİĞİ</w:t>
            </w:r>
          </w:p>
        </w:tc>
      </w:tr>
      <w:tr w:rsidR="000858CA">
        <w:trPr>
          <w:trHeight w:val="894"/>
        </w:trPr>
        <w:tc>
          <w:tcPr>
            <w:tcW w:w="4532" w:type="dxa"/>
          </w:tcPr>
          <w:p w:rsidR="000858CA" w:rsidRDefault="009C42AF">
            <w:pPr>
              <w:pBdr>
                <w:top w:val="nil"/>
                <w:left w:val="nil"/>
                <w:bottom w:val="nil"/>
                <w:right w:val="nil"/>
                <w:between w:val="nil"/>
              </w:pBdr>
              <w:ind w:left="1374"/>
              <w:jc w:val="both"/>
              <w:rPr>
                <w:b/>
                <w:bCs/>
                <w:color w:val="000000"/>
                <w:sz w:val="24"/>
                <w:szCs w:val="24"/>
              </w:rPr>
            </w:pPr>
            <w:r>
              <w:rPr>
                <w:b/>
                <w:bCs/>
                <w:color w:val="000000"/>
                <w:sz w:val="24"/>
                <w:szCs w:val="24"/>
              </w:rPr>
              <w:t>BİRİNCİ BÖLÜM</w:t>
            </w:r>
          </w:p>
          <w:p w:rsidR="000858CA" w:rsidRDefault="009C42AF">
            <w:pPr>
              <w:pBdr>
                <w:top w:val="nil"/>
                <w:left w:val="nil"/>
                <w:bottom w:val="nil"/>
                <w:right w:val="nil"/>
                <w:between w:val="nil"/>
              </w:pBdr>
              <w:spacing w:before="7"/>
              <w:ind w:left="1926" w:hanging="1587"/>
              <w:jc w:val="both"/>
              <w:rPr>
                <w:b/>
                <w:bCs/>
                <w:color w:val="000000"/>
                <w:sz w:val="24"/>
                <w:szCs w:val="24"/>
              </w:rPr>
            </w:pPr>
            <w:r>
              <w:rPr>
                <w:b/>
                <w:bCs/>
                <w:strike/>
                <w:color w:val="FF0000"/>
                <w:sz w:val="24"/>
                <w:szCs w:val="24"/>
              </w:rPr>
              <w:t>Amaç, Kapsam, Dayanak, Tanımlar ve</w:t>
            </w:r>
            <w:r>
              <w:rPr>
                <w:b/>
                <w:bCs/>
                <w:color w:val="FF0000"/>
                <w:sz w:val="24"/>
                <w:szCs w:val="24"/>
              </w:rPr>
              <w:t xml:space="preserve"> </w:t>
            </w:r>
            <w:r>
              <w:rPr>
                <w:b/>
                <w:bCs/>
                <w:strike/>
                <w:color w:val="FF0000"/>
                <w:sz w:val="24"/>
                <w:szCs w:val="24"/>
              </w:rPr>
              <w:t>İlkeler</w:t>
            </w:r>
          </w:p>
        </w:tc>
        <w:tc>
          <w:tcPr>
            <w:tcW w:w="4609" w:type="dxa"/>
          </w:tcPr>
          <w:p w:rsidR="000858CA" w:rsidRDefault="009C42AF">
            <w:pPr>
              <w:pBdr>
                <w:top w:val="nil"/>
                <w:left w:val="nil"/>
                <w:bottom w:val="nil"/>
                <w:right w:val="nil"/>
                <w:between w:val="nil"/>
              </w:pBdr>
              <w:ind w:left="1247"/>
              <w:jc w:val="both"/>
              <w:rPr>
                <w:b/>
                <w:bCs/>
                <w:color w:val="000000"/>
                <w:sz w:val="24"/>
                <w:szCs w:val="24"/>
              </w:rPr>
            </w:pPr>
            <w:r>
              <w:rPr>
                <w:b/>
                <w:bCs/>
                <w:color w:val="000000"/>
                <w:sz w:val="24"/>
                <w:szCs w:val="24"/>
              </w:rPr>
              <w:t>BİRİNCİ BÖLÜM</w:t>
            </w:r>
          </w:p>
          <w:p w:rsidR="000858CA" w:rsidRDefault="009C42AF">
            <w:pPr>
              <w:pBdr>
                <w:top w:val="nil"/>
                <w:left w:val="nil"/>
                <w:bottom w:val="nil"/>
                <w:right w:val="nil"/>
                <w:between w:val="nil"/>
              </w:pBdr>
              <w:spacing w:before="21"/>
              <w:ind w:left="1190"/>
              <w:jc w:val="both"/>
              <w:rPr>
                <w:b/>
                <w:bCs/>
                <w:color w:val="000000"/>
                <w:sz w:val="24"/>
                <w:szCs w:val="24"/>
              </w:rPr>
            </w:pPr>
            <w:r>
              <w:rPr>
                <w:b/>
                <w:bCs/>
                <w:color w:val="0000FF"/>
                <w:sz w:val="24"/>
                <w:szCs w:val="24"/>
              </w:rPr>
              <w:t>Başlangıç Hükümleri</w:t>
            </w:r>
          </w:p>
        </w:tc>
      </w:tr>
      <w:tr w:rsidR="000858CA">
        <w:trPr>
          <w:trHeight w:val="1913"/>
        </w:trPr>
        <w:tc>
          <w:tcPr>
            <w:tcW w:w="4532" w:type="dxa"/>
          </w:tcPr>
          <w:p w:rsidR="000858CA" w:rsidRDefault="009C42AF">
            <w:pPr>
              <w:pBdr>
                <w:top w:val="nil"/>
                <w:left w:val="nil"/>
                <w:bottom w:val="nil"/>
                <w:right w:val="nil"/>
                <w:between w:val="nil"/>
              </w:pBdr>
              <w:ind w:left="676"/>
              <w:jc w:val="both"/>
              <w:rPr>
                <w:b/>
                <w:bCs/>
                <w:color w:val="000000"/>
                <w:sz w:val="24"/>
                <w:szCs w:val="24"/>
              </w:rPr>
            </w:pPr>
            <w:r>
              <w:rPr>
                <w:b/>
                <w:bCs/>
                <w:color w:val="000000"/>
                <w:sz w:val="24"/>
                <w:szCs w:val="24"/>
              </w:rPr>
              <w:t>Amaç ve kapsam</w:t>
            </w:r>
          </w:p>
          <w:p w:rsidR="000858CA" w:rsidRDefault="009C42AF">
            <w:pPr>
              <w:pBdr>
                <w:top w:val="nil"/>
                <w:left w:val="nil"/>
                <w:bottom w:val="nil"/>
                <w:right w:val="nil"/>
                <w:between w:val="nil"/>
              </w:pBdr>
              <w:spacing w:before="21"/>
              <w:ind w:left="110" w:right="92" w:firstLine="566"/>
              <w:jc w:val="both"/>
              <w:rPr>
                <w:color w:val="000000"/>
                <w:sz w:val="24"/>
                <w:szCs w:val="24"/>
              </w:rPr>
            </w:pPr>
            <w:r>
              <w:rPr>
                <w:b/>
                <w:bCs/>
                <w:color w:val="000000"/>
                <w:sz w:val="24"/>
                <w:szCs w:val="24"/>
              </w:rPr>
              <w:t xml:space="preserve">MADDE </w:t>
            </w:r>
            <w:proofErr w:type="gramStart"/>
            <w:r>
              <w:rPr>
                <w:b/>
                <w:bCs/>
                <w:color w:val="000000"/>
                <w:sz w:val="24"/>
                <w:szCs w:val="24"/>
              </w:rPr>
              <w:t>1 -</w:t>
            </w:r>
            <w:proofErr w:type="gramEnd"/>
            <w:r>
              <w:rPr>
                <w:b/>
                <w:bCs/>
                <w:color w:val="000000"/>
                <w:sz w:val="24"/>
                <w:szCs w:val="24"/>
              </w:rPr>
              <w:t xml:space="preserve"> </w:t>
            </w:r>
            <w:r>
              <w:rPr>
                <w:color w:val="000000"/>
                <w:sz w:val="24"/>
                <w:szCs w:val="24"/>
              </w:rPr>
              <w:t xml:space="preserve">(1) Bu Yönetmeliğin amacı; </w:t>
            </w:r>
            <w:r>
              <w:rPr>
                <w:strike/>
                <w:color w:val="FF0000"/>
                <w:sz w:val="24"/>
                <w:szCs w:val="24"/>
              </w:rPr>
              <w:t>aaaaaaaaaaaaaaaaaaaaaaaaaaaaaaaaa</w:t>
            </w:r>
            <w:r>
              <w:rPr>
                <w:color w:val="FF0000"/>
                <w:sz w:val="24"/>
                <w:szCs w:val="24"/>
              </w:rPr>
              <w:t xml:space="preserve"> </w:t>
            </w:r>
            <w:r>
              <w:rPr>
                <w:color w:val="000000"/>
                <w:sz w:val="24"/>
                <w:szCs w:val="24"/>
              </w:rPr>
              <w:t xml:space="preserve">bbbbbbbb </w:t>
            </w:r>
            <w:r>
              <w:rPr>
                <w:strike/>
                <w:color w:val="FF0000"/>
                <w:sz w:val="24"/>
                <w:szCs w:val="24"/>
              </w:rPr>
              <w:t>cccccccccc</w:t>
            </w:r>
            <w:r>
              <w:rPr>
                <w:color w:val="FF0000"/>
                <w:sz w:val="24"/>
                <w:szCs w:val="24"/>
              </w:rPr>
              <w:t xml:space="preserve"> </w:t>
            </w:r>
            <w:r>
              <w:rPr>
                <w:color w:val="000000"/>
                <w:sz w:val="24"/>
                <w:szCs w:val="24"/>
              </w:rPr>
              <w:t xml:space="preserve">ddddddddddddd </w:t>
            </w:r>
            <w:r>
              <w:rPr>
                <w:strike/>
                <w:color w:val="FF0000"/>
                <w:sz w:val="24"/>
                <w:szCs w:val="24"/>
              </w:rPr>
              <w:t>eeeeeeeeeeeeeeeeeeeeeeeeeeeeeeeeeeee.</w:t>
            </w:r>
          </w:p>
        </w:tc>
        <w:tc>
          <w:tcPr>
            <w:tcW w:w="4609" w:type="dxa"/>
          </w:tcPr>
          <w:p w:rsidR="000858CA" w:rsidRDefault="009C42AF">
            <w:pPr>
              <w:pBdr>
                <w:top w:val="nil"/>
                <w:left w:val="nil"/>
                <w:bottom w:val="nil"/>
                <w:right w:val="nil"/>
                <w:between w:val="nil"/>
              </w:pBdr>
              <w:ind w:left="635"/>
              <w:jc w:val="both"/>
              <w:rPr>
                <w:b/>
                <w:bCs/>
                <w:color w:val="000000"/>
                <w:sz w:val="24"/>
                <w:szCs w:val="24"/>
              </w:rPr>
            </w:pPr>
            <w:r>
              <w:rPr>
                <w:b/>
                <w:bCs/>
                <w:color w:val="000000"/>
                <w:sz w:val="24"/>
                <w:szCs w:val="24"/>
              </w:rPr>
              <w:t>Amaç ve kapsam</w:t>
            </w:r>
          </w:p>
          <w:p w:rsidR="000858CA" w:rsidRDefault="009C42AF">
            <w:pPr>
              <w:pBdr>
                <w:top w:val="nil"/>
                <w:left w:val="nil"/>
                <w:bottom w:val="nil"/>
                <w:right w:val="nil"/>
                <w:between w:val="nil"/>
              </w:pBdr>
              <w:spacing w:before="21"/>
              <w:ind w:left="107" w:right="92" w:firstLine="528"/>
              <w:jc w:val="both"/>
              <w:rPr>
                <w:color w:val="000000"/>
                <w:sz w:val="24"/>
                <w:szCs w:val="24"/>
              </w:rPr>
            </w:pPr>
            <w:r>
              <w:rPr>
                <w:b/>
                <w:bCs/>
                <w:color w:val="000000"/>
                <w:sz w:val="24"/>
                <w:szCs w:val="24"/>
              </w:rPr>
              <w:t xml:space="preserve">MADDE 1- </w:t>
            </w:r>
            <w:r>
              <w:rPr>
                <w:color w:val="000000"/>
                <w:sz w:val="24"/>
                <w:szCs w:val="24"/>
              </w:rPr>
              <w:t xml:space="preserve">(1) Bu Yönetmeliğin amacı; </w:t>
            </w:r>
            <w:r>
              <w:rPr>
                <w:color w:val="0000FF"/>
                <w:sz w:val="24"/>
                <w:szCs w:val="24"/>
              </w:rPr>
              <w:t xml:space="preserve">fffffffffffffff </w:t>
            </w:r>
            <w:r>
              <w:rPr>
                <w:color w:val="000000"/>
                <w:sz w:val="24"/>
                <w:szCs w:val="24"/>
              </w:rPr>
              <w:t xml:space="preserve">bbbbbbbb </w:t>
            </w:r>
            <w:r>
              <w:rPr>
                <w:color w:val="0000FF"/>
                <w:sz w:val="24"/>
                <w:szCs w:val="24"/>
              </w:rPr>
              <w:t xml:space="preserve">ggggggggggggggg </w:t>
            </w:r>
            <w:r>
              <w:rPr>
                <w:color w:val="000000"/>
                <w:sz w:val="24"/>
                <w:szCs w:val="24"/>
              </w:rPr>
              <w:t xml:space="preserve">ddddddddddddd </w:t>
            </w:r>
            <w:r>
              <w:rPr>
                <w:color w:val="0000FF"/>
                <w:sz w:val="24"/>
                <w:szCs w:val="24"/>
              </w:rPr>
              <w:t>hhhhhhhhhhhhhhhhhhh.</w:t>
            </w:r>
          </w:p>
          <w:p w:rsidR="000858CA" w:rsidRDefault="000858CA">
            <w:pPr>
              <w:pBdr>
                <w:top w:val="nil"/>
                <w:left w:val="nil"/>
                <w:bottom w:val="nil"/>
                <w:right w:val="nil"/>
                <w:between w:val="nil"/>
              </w:pBdr>
              <w:spacing w:before="20"/>
              <w:jc w:val="both"/>
              <w:rPr>
                <w:b/>
                <w:bCs/>
                <w:color w:val="000000"/>
                <w:sz w:val="24"/>
                <w:szCs w:val="24"/>
              </w:rPr>
            </w:pPr>
          </w:p>
          <w:p w:rsidR="000858CA" w:rsidRDefault="009C42AF">
            <w:pPr>
              <w:pBdr>
                <w:top w:val="nil"/>
                <w:left w:val="nil"/>
                <w:bottom w:val="nil"/>
                <w:right w:val="nil"/>
                <w:between w:val="nil"/>
              </w:pBdr>
              <w:spacing w:before="1"/>
              <w:ind w:left="587"/>
              <w:jc w:val="both"/>
              <w:rPr>
                <w:color w:val="000000"/>
                <w:sz w:val="24"/>
                <w:szCs w:val="24"/>
              </w:rPr>
            </w:pPr>
            <w:r>
              <w:rPr>
                <w:color w:val="0000FF"/>
                <w:sz w:val="24"/>
                <w:szCs w:val="24"/>
              </w:rPr>
              <w:t>(2) ııııııııııııııııııııııııııııııııııııııııııııııııı</w:t>
            </w:r>
          </w:p>
        </w:tc>
      </w:tr>
      <w:tr w:rsidR="000858CA">
        <w:trPr>
          <w:trHeight w:val="594"/>
        </w:trPr>
        <w:tc>
          <w:tcPr>
            <w:tcW w:w="9141" w:type="dxa"/>
            <w:gridSpan w:val="2"/>
            <w:shd w:val="clear" w:color="auto" w:fill="ECECEC"/>
          </w:tcPr>
          <w:p w:rsidR="000858CA" w:rsidRDefault="009C42AF">
            <w:pPr>
              <w:pBdr>
                <w:top w:val="nil"/>
                <w:left w:val="nil"/>
                <w:bottom w:val="nil"/>
                <w:right w:val="nil"/>
                <w:between w:val="nil"/>
              </w:pBdr>
              <w:ind w:left="676"/>
              <w:jc w:val="both"/>
              <w:rPr>
                <w:b/>
                <w:bCs/>
                <w:color w:val="000000"/>
                <w:sz w:val="24"/>
                <w:szCs w:val="24"/>
              </w:rPr>
            </w:pPr>
            <w:r>
              <w:rPr>
                <w:b/>
                <w:bCs/>
                <w:color w:val="000000"/>
                <w:sz w:val="24"/>
                <w:szCs w:val="24"/>
              </w:rPr>
              <w:t>Gerekçe:</w:t>
            </w:r>
          </w:p>
        </w:tc>
      </w:tr>
    </w:tbl>
    <w:p w:rsidR="000858CA" w:rsidRDefault="000858CA">
      <w:pPr>
        <w:pBdr>
          <w:top w:val="nil"/>
          <w:left w:val="nil"/>
          <w:bottom w:val="nil"/>
          <w:right w:val="nil"/>
          <w:between w:val="nil"/>
        </w:pBdr>
        <w:spacing w:before="47" w:after="1"/>
        <w:jc w:val="both"/>
        <w:rPr>
          <w:b/>
          <w:bCs/>
          <w:color w:val="000000"/>
          <w:sz w:val="24"/>
          <w:szCs w:val="24"/>
        </w:rPr>
      </w:pPr>
    </w:p>
    <w:tbl>
      <w:tblPr>
        <w:tblStyle w:val="a0"/>
        <w:tblW w:w="9146" w:type="dxa"/>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68"/>
        <w:gridCol w:w="4578"/>
      </w:tblGrid>
      <w:tr w:rsidR="000858CA">
        <w:trPr>
          <w:trHeight w:val="863"/>
        </w:trPr>
        <w:tc>
          <w:tcPr>
            <w:tcW w:w="4568" w:type="dxa"/>
          </w:tcPr>
          <w:p w:rsidR="000858CA" w:rsidRDefault="009C42AF">
            <w:pPr>
              <w:pBdr>
                <w:top w:val="nil"/>
                <w:left w:val="nil"/>
                <w:bottom w:val="nil"/>
                <w:right w:val="nil"/>
                <w:between w:val="nil"/>
              </w:pBdr>
              <w:spacing w:before="161"/>
              <w:ind w:left="7"/>
              <w:jc w:val="both"/>
              <w:rPr>
                <w:b/>
                <w:bCs/>
                <w:color w:val="000000"/>
                <w:sz w:val="24"/>
                <w:szCs w:val="24"/>
              </w:rPr>
            </w:pPr>
            <w:r>
              <w:rPr>
                <w:b/>
                <w:bCs/>
                <w:color w:val="000000"/>
                <w:sz w:val="24"/>
                <w:szCs w:val="24"/>
              </w:rPr>
              <w:t>İKİNCİ BÖLÜM</w:t>
            </w:r>
          </w:p>
          <w:p w:rsidR="000858CA" w:rsidRDefault="009C42AF">
            <w:pPr>
              <w:pBdr>
                <w:top w:val="nil"/>
                <w:left w:val="nil"/>
                <w:bottom w:val="nil"/>
                <w:right w:val="nil"/>
                <w:between w:val="nil"/>
              </w:pBdr>
              <w:spacing w:before="19"/>
              <w:ind w:left="7" w:right="1"/>
              <w:jc w:val="both"/>
              <w:rPr>
                <w:b/>
                <w:bCs/>
                <w:color w:val="000000"/>
                <w:sz w:val="24"/>
                <w:szCs w:val="24"/>
              </w:rPr>
            </w:pPr>
            <w:r>
              <w:rPr>
                <w:b/>
                <w:bCs/>
                <w:color w:val="000000"/>
                <w:sz w:val="24"/>
                <w:szCs w:val="24"/>
              </w:rPr>
              <w:t>…</w:t>
            </w:r>
          </w:p>
        </w:tc>
        <w:tc>
          <w:tcPr>
            <w:tcW w:w="4578" w:type="dxa"/>
          </w:tcPr>
          <w:p w:rsidR="000858CA" w:rsidRDefault="009C42AF">
            <w:pPr>
              <w:pBdr>
                <w:top w:val="nil"/>
                <w:left w:val="nil"/>
                <w:bottom w:val="nil"/>
                <w:right w:val="nil"/>
                <w:between w:val="nil"/>
              </w:pBdr>
              <w:spacing w:before="161"/>
              <w:ind w:left="12"/>
              <w:jc w:val="both"/>
              <w:rPr>
                <w:b/>
                <w:bCs/>
                <w:color w:val="000000"/>
                <w:sz w:val="24"/>
                <w:szCs w:val="24"/>
              </w:rPr>
            </w:pPr>
            <w:r>
              <w:rPr>
                <w:b/>
                <w:bCs/>
                <w:color w:val="000000"/>
                <w:sz w:val="24"/>
                <w:szCs w:val="24"/>
              </w:rPr>
              <w:t>İKİNCİ BÖLÜM</w:t>
            </w:r>
          </w:p>
          <w:p w:rsidR="000858CA" w:rsidRDefault="009C42AF">
            <w:pPr>
              <w:pBdr>
                <w:top w:val="nil"/>
                <w:left w:val="nil"/>
                <w:bottom w:val="nil"/>
                <w:right w:val="nil"/>
                <w:between w:val="nil"/>
              </w:pBdr>
              <w:spacing w:before="19"/>
              <w:ind w:left="12" w:right="1"/>
              <w:jc w:val="both"/>
              <w:rPr>
                <w:b/>
                <w:bCs/>
                <w:color w:val="000000"/>
                <w:sz w:val="24"/>
                <w:szCs w:val="24"/>
              </w:rPr>
            </w:pPr>
            <w:r>
              <w:rPr>
                <w:b/>
                <w:bCs/>
                <w:color w:val="000000"/>
                <w:sz w:val="24"/>
                <w:szCs w:val="24"/>
              </w:rPr>
              <w:t>…</w:t>
            </w:r>
          </w:p>
        </w:tc>
      </w:tr>
      <w:tr w:rsidR="000858CA">
        <w:trPr>
          <w:trHeight w:val="1958"/>
        </w:trPr>
        <w:tc>
          <w:tcPr>
            <w:tcW w:w="4568" w:type="dxa"/>
          </w:tcPr>
          <w:p w:rsidR="000858CA" w:rsidRDefault="000858CA">
            <w:pPr>
              <w:pBdr>
                <w:top w:val="nil"/>
                <w:left w:val="nil"/>
                <w:bottom w:val="nil"/>
                <w:right w:val="nil"/>
                <w:between w:val="nil"/>
              </w:pBdr>
              <w:jc w:val="both"/>
              <w:rPr>
                <w:color w:val="000000"/>
                <w:sz w:val="24"/>
                <w:szCs w:val="24"/>
              </w:rPr>
            </w:pPr>
          </w:p>
        </w:tc>
        <w:tc>
          <w:tcPr>
            <w:tcW w:w="4578" w:type="dxa"/>
          </w:tcPr>
          <w:p w:rsidR="000858CA" w:rsidRDefault="009C42AF">
            <w:pPr>
              <w:pBdr>
                <w:top w:val="nil"/>
                <w:left w:val="nil"/>
                <w:bottom w:val="nil"/>
                <w:right w:val="nil"/>
                <w:between w:val="nil"/>
              </w:pBdr>
              <w:ind w:left="619"/>
              <w:jc w:val="both"/>
              <w:rPr>
                <w:b/>
                <w:bCs/>
                <w:color w:val="000000"/>
                <w:sz w:val="24"/>
                <w:szCs w:val="24"/>
              </w:rPr>
            </w:pPr>
            <w:r>
              <w:rPr>
                <w:b/>
                <w:bCs/>
                <w:color w:val="0000FF"/>
                <w:sz w:val="24"/>
                <w:szCs w:val="24"/>
              </w:rPr>
              <w:t>…</w:t>
            </w:r>
          </w:p>
          <w:p w:rsidR="000858CA" w:rsidRDefault="009C42AF">
            <w:pPr>
              <w:pBdr>
                <w:top w:val="nil"/>
                <w:left w:val="nil"/>
                <w:bottom w:val="nil"/>
                <w:right w:val="nil"/>
                <w:between w:val="nil"/>
              </w:pBdr>
              <w:spacing w:before="21"/>
              <w:ind w:left="619"/>
              <w:jc w:val="both"/>
              <w:rPr>
                <w:color w:val="000000"/>
                <w:sz w:val="24"/>
                <w:szCs w:val="24"/>
              </w:rPr>
            </w:pPr>
            <w:r>
              <w:rPr>
                <w:b/>
                <w:bCs/>
                <w:color w:val="0000FF"/>
                <w:sz w:val="24"/>
                <w:szCs w:val="24"/>
              </w:rPr>
              <w:t>MADDE 13</w:t>
            </w:r>
            <w:r>
              <w:rPr>
                <w:color w:val="0000FF"/>
                <w:sz w:val="24"/>
                <w:szCs w:val="24"/>
              </w:rPr>
              <w:t>- (1) …</w:t>
            </w:r>
          </w:p>
          <w:p w:rsidR="000858CA" w:rsidRDefault="009C42AF">
            <w:pPr>
              <w:pBdr>
                <w:top w:val="nil"/>
                <w:left w:val="nil"/>
                <w:bottom w:val="nil"/>
                <w:right w:val="nil"/>
                <w:between w:val="nil"/>
              </w:pBdr>
              <w:spacing w:before="22"/>
              <w:ind w:left="635"/>
              <w:jc w:val="both"/>
              <w:rPr>
                <w:color w:val="000000"/>
                <w:sz w:val="24"/>
                <w:szCs w:val="24"/>
              </w:rPr>
            </w:pPr>
            <w:r>
              <w:rPr>
                <w:color w:val="0000FF"/>
                <w:sz w:val="24"/>
                <w:szCs w:val="24"/>
              </w:rPr>
              <w:t>(2) …</w:t>
            </w:r>
          </w:p>
        </w:tc>
      </w:tr>
      <w:tr w:rsidR="000858CA">
        <w:trPr>
          <w:trHeight w:val="645"/>
        </w:trPr>
        <w:tc>
          <w:tcPr>
            <w:tcW w:w="9146" w:type="dxa"/>
            <w:gridSpan w:val="2"/>
            <w:shd w:val="clear" w:color="auto" w:fill="ECECEC"/>
          </w:tcPr>
          <w:p w:rsidR="000858CA" w:rsidRDefault="009C42AF">
            <w:pPr>
              <w:pBdr>
                <w:top w:val="nil"/>
                <w:left w:val="nil"/>
                <w:bottom w:val="nil"/>
                <w:right w:val="nil"/>
                <w:between w:val="nil"/>
              </w:pBdr>
              <w:spacing w:before="25"/>
              <w:ind w:left="678"/>
              <w:jc w:val="both"/>
              <w:rPr>
                <w:b/>
                <w:bCs/>
                <w:color w:val="000000"/>
                <w:sz w:val="24"/>
                <w:szCs w:val="24"/>
              </w:rPr>
            </w:pPr>
            <w:r>
              <w:rPr>
                <w:b/>
                <w:bCs/>
                <w:color w:val="000000"/>
                <w:sz w:val="24"/>
                <w:szCs w:val="24"/>
              </w:rPr>
              <w:t>Gerekçe:</w:t>
            </w:r>
          </w:p>
        </w:tc>
      </w:tr>
    </w:tbl>
    <w:p w:rsidR="000858CA" w:rsidRDefault="000858CA">
      <w:pPr>
        <w:pBdr>
          <w:top w:val="nil"/>
          <w:left w:val="nil"/>
          <w:bottom w:val="nil"/>
          <w:right w:val="nil"/>
          <w:between w:val="nil"/>
        </w:pBdr>
        <w:spacing w:before="46" w:after="1"/>
        <w:jc w:val="both"/>
        <w:rPr>
          <w:b/>
          <w:bCs/>
          <w:color w:val="000000"/>
          <w:sz w:val="24"/>
          <w:szCs w:val="24"/>
        </w:rPr>
      </w:pPr>
    </w:p>
    <w:tbl>
      <w:tblPr>
        <w:tblStyle w:val="a1"/>
        <w:tblW w:w="9146" w:type="dxa"/>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68"/>
        <w:gridCol w:w="4578"/>
      </w:tblGrid>
      <w:tr w:rsidR="000858CA">
        <w:trPr>
          <w:trHeight w:val="702"/>
        </w:trPr>
        <w:tc>
          <w:tcPr>
            <w:tcW w:w="4568" w:type="dxa"/>
          </w:tcPr>
          <w:p w:rsidR="000858CA" w:rsidRDefault="009C42AF">
            <w:pPr>
              <w:pBdr>
                <w:top w:val="nil"/>
                <w:left w:val="nil"/>
                <w:bottom w:val="nil"/>
                <w:right w:val="nil"/>
                <w:between w:val="nil"/>
              </w:pBdr>
              <w:spacing w:before="80"/>
              <w:ind w:left="7" w:right="1"/>
              <w:jc w:val="both"/>
              <w:rPr>
                <w:b/>
                <w:bCs/>
                <w:color w:val="000000"/>
                <w:sz w:val="24"/>
                <w:szCs w:val="24"/>
              </w:rPr>
            </w:pPr>
            <w:r>
              <w:rPr>
                <w:b/>
                <w:bCs/>
                <w:color w:val="000000"/>
                <w:sz w:val="24"/>
                <w:szCs w:val="24"/>
              </w:rPr>
              <w:t>ÜÇÜNCÜ BÖLÜM</w:t>
            </w:r>
          </w:p>
          <w:p w:rsidR="000858CA" w:rsidRDefault="009C42AF">
            <w:pPr>
              <w:pBdr>
                <w:top w:val="nil"/>
                <w:left w:val="nil"/>
                <w:bottom w:val="nil"/>
                <w:right w:val="nil"/>
                <w:between w:val="nil"/>
              </w:pBdr>
              <w:spacing w:before="20"/>
              <w:ind w:left="7" w:right="1"/>
              <w:jc w:val="both"/>
              <w:rPr>
                <w:b/>
                <w:bCs/>
                <w:color w:val="000000"/>
                <w:sz w:val="24"/>
                <w:szCs w:val="24"/>
              </w:rPr>
            </w:pPr>
            <w:r>
              <w:rPr>
                <w:b/>
                <w:bCs/>
                <w:color w:val="000000"/>
                <w:sz w:val="24"/>
                <w:szCs w:val="24"/>
              </w:rPr>
              <w:t>…</w:t>
            </w:r>
          </w:p>
        </w:tc>
        <w:tc>
          <w:tcPr>
            <w:tcW w:w="4578" w:type="dxa"/>
          </w:tcPr>
          <w:p w:rsidR="000858CA" w:rsidRDefault="009C42AF">
            <w:pPr>
              <w:pBdr>
                <w:top w:val="nil"/>
                <w:left w:val="nil"/>
                <w:bottom w:val="nil"/>
                <w:right w:val="nil"/>
                <w:between w:val="nil"/>
              </w:pBdr>
              <w:spacing w:before="80"/>
              <w:ind w:left="12" w:right="2"/>
              <w:jc w:val="both"/>
              <w:rPr>
                <w:b/>
                <w:bCs/>
                <w:color w:val="000000"/>
                <w:sz w:val="24"/>
                <w:szCs w:val="24"/>
              </w:rPr>
            </w:pPr>
            <w:r>
              <w:rPr>
                <w:b/>
                <w:bCs/>
                <w:color w:val="000000"/>
                <w:sz w:val="24"/>
                <w:szCs w:val="24"/>
              </w:rPr>
              <w:t>ÜÇÜNCÜ BÖLÜM</w:t>
            </w:r>
          </w:p>
          <w:p w:rsidR="000858CA" w:rsidRDefault="009C42AF">
            <w:pPr>
              <w:pBdr>
                <w:top w:val="nil"/>
                <w:left w:val="nil"/>
                <w:bottom w:val="nil"/>
                <w:right w:val="nil"/>
                <w:between w:val="nil"/>
              </w:pBdr>
              <w:spacing w:before="20"/>
              <w:ind w:left="12" w:right="1"/>
              <w:jc w:val="both"/>
              <w:rPr>
                <w:b/>
                <w:bCs/>
                <w:color w:val="000000"/>
                <w:sz w:val="24"/>
                <w:szCs w:val="24"/>
              </w:rPr>
            </w:pPr>
            <w:r>
              <w:rPr>
                <w:b/>
                <w:bCs/>
                <w:color w:val="000000"/>
                <w:sz w:val="24"/>
                <w:szCs w:val="24"/>
              </w:rPr>
              <w:t>…</w:t>
            </w:r>
          </w:p>
        </w:tc>
      </w:tr>
      <w:tr w:rsidR="000858CA">
        <w:trPr>
          <w:trHeight w:val="1406"/>
        </w:trPr>
        <w:tc>
          <w:tcPr>
            <w:tcW w:w="4568" w:type="dxa"/>
          </w:tcPr>
          <w:p w:rsidR="000858CA" w:rsidRDefault="009C42AF">
            <w:pPr>
              <w:pBdr>
                <w:top w:val="nil"/>
                <w:left w:val="nil"/>
                <w:bottom w:val="nil"/>
                <w:right w:val="nil"/>
                <w:between w:val="nil"/>
              </w:pBdr>
              <w:spacing w:before="1"/>
              <w:ind w:left="549"/>
              <w:jc w:val="both"/>
              <w:rPr>
                <w:b/>
                <w:bCs/>
                <w:color w:val="000000"/>
                <w:sz w:val="24"/>
                <w:szCs w:val="24"/>
              </w:rPr>
            </w:pPr>
            <w:r>
              <w:rPr>
                <w:b/>
                <w:bCs/>
                <w:strike/>
                <w:color w:val="FF0000"/>
                <w:sz w:val="24"/>
                <w:szCs w:val="24"/>
              </w:rPr>
              <w:t>…</w:t>
            </w:r>
          </w:p>
          <w:p w:rsidR="000858CA" w:rsidRDefault="009C42AF">
            <w:pPr>
              <w:pBdr>
                <w:top w:val="nil"/>
                <w:left w:val="nil"/>
                <w:bottom w:val="nil"/>
                <w:right w:val="nil"/>
                <w:between w:val="nil"/>
              </w:pBdr>
              <w:spacing w:before="21"/>
              <w:ind w:left="549"/>
              <w:jc w:val="both"/>
              <w:rPr>
                <w:color w:val="000000"/>
                <w:sz w:val="24"/>
                <w:szCs w:val="24"/>
              </w:rPr>
            </w:pPr>
            <w:r>
              <w:rPr>
                <w:b/>
                <w:bCs/>
                <w:strike/>
                <w:color w:val="FF0000"/>
                <w:sz w:val="24"/>
                <w:szCs w:val="24"/>
              </w:rPr>
              <w:t xml:space="preserve">MADDE 29 – </w:t>
            </w:r>
            <w:r>
              <w:rPr>
                <w:strike/>
                <w:color w:val="FF0000"/>
                <w:sz w:val="24"/>
                <w:szCs w:val="24"/>
              </w:rPr>
              <w:t>(1) …</w:t>
            </w:r>
          </w:p>
          <w:p w:rsidR="000858CA" w:rsidRDefault="009C42AF">
            <w:pPr>
              <w:pBdr>
                <w:top w:val="nil"/>
                <w:left w:val="nil"/>
                <w:bottom w:val="nil"/>
                <w:right w:val="nil"/>
                <w:between w:val="nil"/>
              </w:pBdr>
              <w:spacing w:before="20"/>
              <w:ind w:left="549"/>
              <w:jc w:val="both"/>
              <w:rPr>
                <w:color w:val="000000"/>
                <w:sz w:val="24"/>
                <w:szCs w:val="24"/>
              </w:rPr>
            </w:pPr>
            <w:r>
              <w:rPr>
                <w:strike/>
                <w:color w:val="FF0000"/>
                <w:sz w:val="24"/>
                <w:szCs w:val="24"/>
              </w:rPr>
              <w:t>(2) …</w:t>
            </w:r>
          </w:p>
        </w:tc>
        <w:tc>
          <w:tcPr>
            <w:tcW w:w="4578" w:type="dxa"/>
          </w:tcPr>
          <w:p w:rsidR="000858CA" w:rsidRDefault="000858CA">
            <w:pPr>
              <w:pBdr>
                <w:top w:val="nil"/>
                <w:left w:val="nil"/>
                <w:bottom w:val="nil"/>
                <w:right w:val="nil"/>
                <w:between w:val="nil"/>
              </w:pBdr>
              <w:jc w:val="both"/>
              <w:rPr>
                <w:color w:val="000000"/>
                <w:sz w:val="24"/>
                <w:szCs w:val="24"/>
              </w:rPr>
            </w:pPr>
          </w:p>
        </w:tc>
      </w:tr>
      <w:tr w:rsidR="000858CA">
        <w:trPr>
          <w:trHeight w:val="642"/>
        </w:trPr>
        <w:tc>
          <w:tcPr>
            <w:tcW w:w="9146" w:type="dxa"/>
            <w:gridSpan w:val="2"/>
            <w:shd w:val="clear" w:color="auto" w:fill="ECECEC"/>
          </w:tcPr>
          <w:p w:rsidR="000858CA" w:rsidRDefault="009C42AF">
            <w:pPr>
              <w:pBdr>
                <w:top w:val="nil"/>
                <w:left w:val="nil"/>
                <w:bottom w:val="nil"/>
                <w:right w:val="nil"/>
                <w:between w:val="nil"/>
              </w:pBdr>
              <w:spacing w:before="23"/>
              <w:ind w:left="678"/>
              <w:jc w:val="both"/>
              <w:rPr>
                <w:b/>
                <w:bCs/>
                <w:color w:val="000000"/>
                <w:sz w:val="24"/>
                <w:szCs w:val="24"/>
              </w:rPr>
            </w:pPr>
            <w:r>
              <w:rPr>
                <w:b/>
                <w:bCs/>
                <w:color w:val="000000"/>
                <w:sz w:val="24"/>
                <w:szCs w:val="24"/>
              </w:rPr>
              <w:t>Gerekçe:</w:t>
            </w:r>
          </w:p>
        </w:tc>
      </w:tr>
    </w:tbl>
    <w:p w:rsidR="000858CA" w:rsidRDefault="000858CA">
      <w:pPr>
        <w:pBdr>
          <w:top w:val="nil"/>
          <w:left w:val="nil"/>
          <w:bottom w:val="nil"/>
          <w:right w:val="nil"/>
          <w:between w:val="nil"/>
        </w:pBdr>
        <w:ind w:left="14"/>
        <w:jc w:val="both"/>
        <w:rPr>
          <w:b/>
          <w:bCs/>
          <w:color w:val="000000"/>
          <w:sz w:val="24"/>
          <w:szCs w:val="24"/>
        </w:rPr>
        <w:sectPr w:rsidR="000858CA">
          <w:pgSz w:w="11910" w:h="16840"/>
          <w:pgMar w:top="1320" w:right="1275" w:bottom="280" w:left="1275" w:header="708" w:footer="708" w:gutter="0"/>
          <w:cols w:space="708"/>
        </w:sectPr>
      </w:pPr>
    </w:p>
    <w:p w:rsidR="009C42AF" w:rsidRDefault="009C42AF">
      <w:pPr>
        <w:spacing w:before="76"/>
        <w:ind w:left="109" w:right="108"/>
        <w:jc w:val="both"/>
        <w:rPr>
          <w:b/>
          <w:bCs/>
          <w:sz w:val="24"/>
          <w:szCs w:val="24"/>
        </w:rPr>
      </w:pPr>
    </w:p>
    <w:p w:rsidR="000858CA" w:rsidRDefault="009C42AF">
      <w:pPr>
        <w:spacing w:before="76"/>
        <w:ind w:left="109" w:right="108"/>
        <w:jc w:val="both"/>
        <w:rPr>
          <w:b/>
          <w:bCs/>
          <w:sz w:val="24"/>
          <w:szCs w:val="24"/>
        </w:rPr>
      </w:pPr>
      <w:r>
        <w:rPr>
          <w:b/>
          <w:bCs/>
          <w:sz w:val="24"/>
          <w:szCs w:val="24"/>
        </w:rPr>
        <w:t>ÖRNEK 1/</w:t>
      </w:r>
      <w:proofErr w:type="gramStart"/>
      <w:r>
        <w:rPr>
          <w:b/>
          <w:bCs/>
          <w:sz w:val="24"/>
          <w:szCs w:val="24"/>
        </w:rPr>
        <w:t>B -</w:t>
      </w:r>
      <w:proofErr w:type="gramEnd"/>
      <w:r>
        <w:rPr>
          <w:b/>
          <w:bCs/>
          <w:sz w:val="24"/>
          <w:szCs w:val="24"/>
        </w:rPr>
        <w:t xml:space="preserve"> YÖNERGE TASLAĞI KARŞILAŞTIRMA CETVELİ</w:t>
      </w:r>
    </w:p>
    <w:p w:rsidR="000858CA" w:rsidRDefault="009C42AF">
      <w:pPr>
        <w:pBdr>
          <w:top w:val="nil"/>
          <w:left w:val="nil"/>
          <w:bottom w:val="nil"/>
          <w:right w:val="nil"/>
          <w:between w:val="nil"/>
        </w:pBdr>
        <w:spacing w:before="69"/>
        <w:jc w:val="both"/>
        <w:rPr>
          <w:b/>
          <w:bCs/>
          <w:color w:val="000000"/>
          <w:sz w:val="24"/>
          <w:szCs w:val="24"/>
        </w:rPr>
      </w:pPr>
      <w:r>
        <w:rPr>
          <w:noProof/>
        </w:rPr>
        <mc:AlternateContent>
          <mc:Choice Requires="wps">
            <w:drawing>
              <wp:anchor distT="0" distB="0" distL="0" distR="0" simplePos="0" relativeHeight="251659264" behindDoc="0" locked="0" layoutInCell="1" hidden="0" allowOverlap="1">
                <wp:simplePos x="0" y="0"/>
                <wp:positionH relativeFrom="column">
                  <wp:posOffset>88125</wp:posOffset>
                </wp:positionH>
                <wp:positionV relativeFrom="paragraph">
                  <wp:posOffset>203786</wp:posOffset>
                </wp:positionV>
                <wp:extent cx="5814060" cy="374015"/>
                <wp:effectExtent l="0" t="0" r="0" b="0"/>
                <wp:wrapTopAndBottom distT="0" distB="0"/>
                <wp:docPr id="2" name="Dikdörtgen 2"/>
                <wp:cNvGraphicFramePr/>
                <a:graphic xmlns:a="http://schemas.openxmlformats.org/drawingml/2006/main">
                  <a:graphicData uri="http://schemas.microsoft.com/office/word/2010/wordprocessingShape">
                    <wps:wsp>
                      <wps:cNvSpPr/>
                      <wps:spPr>
                        <a:xfrm>
                          <a:off x="2443733" y="3597755"/>
                          <a:ext cx="5804535" cy="364490"/>
                        </a:xfrm>
                        <a:prstGeom prst="rect">
                          <a:avLst/>
                        </a:prstGeom>
                        <a:noFill/>
                        <a:ln w="9525" cap="flat" cmpd="sng">
                          <a:solidFill>
                            <a:srgbClr val="000000"/>
                          </a:solidFill>
                          <a:prstDash val="solid"/>
                          <a:round/>
                          <a:headEnd type="none" w="sm" len="sm"/>
                          <a:tailEnd type="none" w="sm" len="sm"/>
                        </a:ln>
                      </wps:spPr>
                      <wps:txbx>
                        <w:txbxContent>
                          <w:p w:rsidR="000858CA" w:rsidRDefault="009C42AF">
                            <w:pPr>
                              <w:spacing w:before="131"/>
                              <w:ind w:left="5" w:firstLine="5"/>
                              <w:jc w:val="center"/>
                              <w:textDirection w:val="btLr"/>
                            </w:pPr>
                            <w:r>
                              <w:rPr>
                                <w:b/>
                                <w:color w:val="000000"/>
                                <w:sz w:val="24"/>
                              </w:rPr>
                              <w:t>… YÖNERGESİ TASLAĞI KARŞILAŞTIRMA CETVELİ</w:t>
                            </w:r>
                          </w:p>
                        </w:txbxContent>
                      </wps:txbx>
                      <wps:bodyPr spcFirstLastPara="1" wrap="square" lIns="0" tIns="0" rIns="0" bIns="0" anchor="t" anchorCtr="0">
                        <a:noAutofit/>
                      </wps:bodyPr>
                    </wps:wsp>
                  </a:graphicData>
                </a:graphic>
              </wp:anchor>
            </w:drawing>
          </mc:Choice>
          <mc:Fallback>
            <w:pict>
              <v:rect id="Dikdörtgen 2" o:spid="_x0000_s1027" style="position:absolute;left:0;text-align:left;margin-left:6.95pt;margin-top:16.05pt;width:457.8pt;height:29.45pt;z-index:2516592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" filled="f">
                <v:stroke startarrowwidth="narrow" startarrowlength="short" endarrowwidth="narrow" endarrowlength="short" joinstyle="round"/>
                <v:textbox inset="0,0,0,0">
                  <w:txbxContent>
                    <w:p w:rsidR="000858CA" w:rsidRDefault="009C42AF">
                      <w:pPr>
                        <w:spacing w:before="131"/>
                        <w:ind w:left="5" w:firstLine="5"/>
                        <w:jc w:val="center"/>
                        <w:textDirection w:val="btLr"/>
                      </w:pPr>
                      <w:r>
                        <w:rPr>
                          <w:b/>
                          <w:color w:val="000000"/>
                          <w:sz w:val="24"/>
                        </w:rPr>
                        <w:t>… YÖNERGESİ TASLAĞI KARŞILAŞTIRMA CETVELİ</w:t>
                      </w:r>
                    </w:p>
                  </w:txbxContent>
                </v:textbox>
                <w10:wrap type="topAndBottom"/>
              </v:rect>
            </w:pict>
          </mc:Fallback>
        </mc:AlternateContent>
      </w:r>
    </w:p>
    <w:p w:rsidR="000858CA" w:rsidRDefault="000858CA">
      <w:pPr>
        <w:pBdr>
          <w:top w:val="nil"/>
          <w:left w:val="nil"/>
          <w:bottom w:val="nil"/>
          <w:right w:val="nil"/>
          <w:between w:val="nil"/>
        </w:pBdr>
        <w:spacing w:before="72"/>
        <w:jc w:val="both"/>
        <w:rPr>
          <w:b/>
          <w:bCs/>
          <w:color w:val="000000"/>
          <w:sz w:val="24"/>
          <w:szCs w:val="24"/>
        </w:rPr>
      </w:pPr>
    </w:p>
    <w:tbl>
      <w:tblPr>
        <w:tblStyle w:val="a2"/>
        <w:tblW w:w="9141" w:type="dxa"/>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32"/>
        <w:gridCol w:w="4609"/>
      </w:tblGrid>
      <w:tr w:rsidR="000858CA">
        <w:trPr>
          <w:trHeight w:val="544"/>
        </w:trPr>
        <w:tc>
          <w:tcPr>
            <w:tcW w:w="4532" w:type="dxa"/>
            <w:shd w:val="clear" w:color="auto" w:fill="FAE3D4"/>
          </w:tcPr>
          <w:p w:rsidR="000858CA" w:rsidRDefault="009C42AF">
            <w:pPr>
              <w:pBdr>
                <w:top w:val="nil"/>
                <w:left w:val="nil"/>
                <w:bottom w:val="nil"/>
                <w:right w:val="nil"/>
                <w:between w:val="nil"/>
              </w:pBdr>
              <w:spacing w:before="147"/>
              <w:ind w:left="14" w:right="1"/>
              <w:jc w:val="both"/>
              <w:rPr>
                <w:b/>
                <w:bCs/>
                <w:color w:val="000000"/>
                <w:sz w:val="24"/>
                <w:szCs w:val="24"/>
              </w:rPr>
            </w:pPr>
            <w:r>
              <w:rPr>
                <w:b/>
                <w:bCs/>
                <w:color w:val="000000"/>
                <w:sz w:val="24"/>
                <w:szCs w:val="24"/>
              </w:rPr>
              <w:t>MEVCUT METİN</w:t>
            </w:r>
          </w:p>
        </w:tc>
        <w:tc>
          <w:tcPr>
            <w:tcW w:w="4609" w:type="dxa"/>
            <w:shd w:val="clear" w:color="auto" w:fill="DEEAF6"/>
          </w:tcPr>
          <w:p w:rsidR="000858CA" w:rsidRDefault="009C42AF">
            <w:pPr>
              <w:pBdr>
                <w:top w:val="nil"/>
                <w:left w:val="nil"/>
                <w:bottom w:val="nil"/>
                <w:right w:val="nil"/>
                <w:between w:val="nil"/>
              </w:pBdr>
              <w:spacing w:before="147"/>
              <w:ind w:left="9" w:right="51"/>
              <w:jc w:val="both"/>
              <w:rPr>
                <w:b/>
                <w:bCs/>
                <w:color w:val="000000"/>
                <w:sz w:val="24"/>
                <w:szCs w:val="24"/>
              </w:rPr>
            </w:pPr>
            <w:r>
              <w:rPr>
                <w:b/>
                <w:bCs/>
                <w:color w:val="000000"/>
                <w:sz w:val="24"/>
                <w:szCs w:val="24"/>
              </w:rPr>
              <w:t>TASLAK METİN</w:t>
            </w:r>
          </w:p>
        </w:tc>
      </w:tr>
      <w:tr w:rsidR="000858CA">
        <w:trPr>
          <w:trHeight w:val="537"/>
        </w:trPr>
        <w:tc>
          <w:tcPr>
            <w:tcW w:w="4532" w:type="dxa"/>
          </w:tcPr>
          <w:p w:rsidR="000858CA" w:rsidRDefault="009C42AF">
            <w:pPr>
              <w:pBdr>
                <w:top w:val="nil"/>
                <w:left w:val="nil"/>
                <w:bottom w:val="nil"/>
                <w:right w:val="nil"/>
                <w:between w:val="nil"/>
              </w:pBdr>
              <w:spacing w:before="119"/>
              <w:ind w:left="14" w:right="2"/>
              <w:jc w:val="both"/>
              <w:rPr>
                <w:b/>
                <w:bCs/>
                <w:color w:val="000000"/>
                <w:sz w:val="24"/>
                <w:szCs w:val="24"/>
              </w:rPr>
            </w:pPr>
            <w:r>
              <w:rPr>
                <w:b/>
                <w:bCs/>
                <w:color w:val="000000"/>
                <w:sz w:val="24"/>
                <w:szCs w:val="24"/>
              </w:rPr>
              <w:t>… YÖNERGESİ</w:t>
            </w:r>
          </w:p>
        </w:tc>
        <w:tc>
          <w:tcPr>
            <w:tcW w:w="4609" w:type="dxa"/>
          </w:tcPr>
          <w:p w:rsidR="000858CA" w:rsidRDefault="009C42AF">
            <w:pPr>
              <w:pBdr>
                <w:top w:val="nil"/>
                <w:left w:val="nil"/>
                <w:bottom w:val="nil"/>
                <w:right w:val="nil"/>
                <w:between w:val="nil"/>
              </w:pBdr>
              <w:spacing w:before="119"/>
              <w:ind w:left="50" w:right="42"/>
              <w:jc w:val="both"/>
              <w:rPr>
                <w:b/>
                <w:bCs/>
                <w:color w:val="000000"/>
                <w:sz w:val="24"/>
                <w:szCs w:val="24"/>
              </w:rPr>
            </w:pPr>
            <w:r>
              <w:rPr>
                <w:b/>
                <w:bCs/>
                <w:color w:val="000000"/>
                <w:sz w:val="24"/>
                <w:szCs w:val="24"/>
              </w:rPr>
              <w:t>… YÖNERGESİ</w:t>
            </w:r>
          </w:p>
        </w:tc>
      </w:tr>
      <w:tr w:rsidR="000858CA">
        <w:trPr>
          <w:trHeight w:val="894"/>
        </w:trPr>
        <w:tc>
          <w:tcPr>
            <w:tcW w:w="4532" w:type="dxa"/>
          </w:tcPr>
          <w:p w:rsidR="000858CA" w:rsidRDefault="009C42AF">
            <w:pPr>
              <w:pBdr>
                <w:top w:val="nil"/>
                <w:left w:val="nil"/>
                <w:bottom w:val="nil"/>
                <w:right w:val="nil"/>
                <w:between w:val="nil"/>
              </w:pBdr>
              <w:ind w:left="1374"/>
              <w:jc w:val="both"/>
              <w:rPr>
                <w:b/>
                <w:bCs/>
                <w:color w:val="000000"/>
                <w:sz w:val="24"/>
                <w:szCs w:val="24"/>
              </w:rPr>
            </w:pPr>
            <w:r>
              <w:rPr>
                <w:b/>
                <w:bCs/>
                <w:color w:val="000000"/>
                <w:sz w:val="24"/>
                <w:szCs w:val="24"/>
              </w:rPr>
              <w:t>BİRİNCİ BÖLÜM</w:t>
            </w:r>
          </w:p>
          <w:p w:rsidR="000858CA" w:rsidRDefault="009C42AF">
            <w:pPr>
              <w:pBdr>
                <w:top w:val="nil"/>
                <w:left w:val="nil"/>
                <w:bottom w:val="nil"/>
                <w:right w:val="nil"/>
                <w:between w:val="nil"/>
              </w:pBdr>
              <w:spacing w:before="7"/>
              <w:ind w:left="1926" w:hanging="1587"/>
              <w:jc w:val="both"/>
              <w:rPr>
                <w:b/>
                <w:bCs/>
                <w:color w:val="000000"/>
                <w:sz w:val="24"/>
                <w:szCs w:val="24"/>
              </w:rPr>
            </w:pPr>
            <w:r>
              <w:rPr>
                <w:b/>
                <w:bCs/>
                <w:strike/>
                <w:color w:val="FF0000"/>
                <w:sz w:val="24"/>
                <w:szCs w:val="24"/>
              </w:rPr>
              <w:t>Amaç, Kapsam, Dayanak, Tanımlar ve</w:t>
            </w:r>
            <w:r>
              <w:rPr>
                <w:b/>
                <w:bCs/>
                <w:color w:val="FF0000"/>
                <w:sz w:val="24"/>
                <w:szCs w:val="24"/>
              </w:rPr>
              <w:t xml:space="preserve"> </w:t>
            </w:r>
            <w:r>
              <w:rPr>
                <w:b/>
                <w:bCs/>
                <w:strike/>
                <w:color w:val="FF0000"/>
                <w:sz w:val="24"/>
                <w:szCs w:val="24"/>
              </w:rPr>
              <w:t>İlkeler</w:t>
            </w:r>
          </w:p>
        </w:tc>
        <w:tc>
          <w:tcPr>
            <w:tcW w:w="4609" w:type="dxa"/>
          </w:tcPr>
          <w:p w:rsidR="000858CA" w:rsidRDefault="009C42AF">
            <w:pPr>
              <w:pBdr>
                <w:top w:val="nil"/>
                <w:left w:val="nil"/>
                <w:bottom w:val="nil"/>
                <w:right w:val="nil"/>
                <w:between w:val="nil"/>
              </w:pBdr>
              <w:ind w:left="1247"/>
              <w:jc w:val="both"/>
              <w:rPr>
                <w:b/>
                <w:bCs/>
                <w:color w:val="000000"/>
                <w:sz w:val="24"/>
                <w:szCs w:val="24"/>
              </w:rPr>
            </w:pPr>
            <w:r>
              <w:rPr>
                <w:b/>
                <w:bCs/>
                <w:color w:val="000000"/>
                <w:sz w:val="24"/>
                <w:szCs w:val="24"/>
              </w:rPr>
              <w:t>BİRİNCİ BÖLÜM</w:t>
            </w:r>
          </w:p>
          <w:p w:rsidR="000858CA" w:rsidRDefault="009C42AF">
            <w:pPr>
              <w:pBdr>
                <w:top w:val="nil"/>
                <w:left w:val="nil"/>
                <w:bottom w:val="nil"/>
                <w:right w:val="nil"/>
                <w:between w:val="nil"/>
              </w:pBdr>
              <w:spacing w:before="21"/>
              <w:ind w:left="1190"/>
              <w:jc w:val="both"/>
              <w:rPr>
                <w:b/>
                <w:bCs/>
                <w:color w:val="000000"/>
                <w:sz w:val="24"/>
                <w:szCs w:val="24"/>
              </w:rPr>
            </w:pPr>
            <w:r>
              <w:rPr>
                <w:b/>
                <w:bCs/>
                <w:color w:val="0000FF"/>
                <w:sz w:val="24"/>
                <w:szCs w:val="24"/>
              </w:rPr>
              <w:t>Başlangıç Hükümleri</w:t>
            </w:r>
          </w:p>
        </w:tc>
      </w:tr>
      <w:tr w:rsidR="000858CA">
        <w:trPr>
          <w:trHeight w:val="1913"/>
        </w:trPr>
        <w:tc>
          <w:tcPr>
            <w:tcW w:w="4532" w:type="dxa"/>
          </w:tcPr>
          <w:p w:rsidR="000858CA" w:rsidRDefault="009C42AF">
            <w:pPr>
              <w:pBdr>
                <w:top w:val="nil"/>
                <w:left w:val="nil"/>
                <w:bottom w:val="nil"/>
                <w:right w:val="nil"/>
                <w:between w:val="nil"/>
              </w:pBdr>
              <w:ind w:left="676"/>
              <w:jc w:val="both"/>
              <w:rPr>
                <w:b/>
                <w:bCs/>
                <w:color w:val="000000"/>
                <w:sz w:val="24"/>
                <w:szCs w:val="24"/>
              </w:rPr>
            </w:pPr>
            <w:r>
              <w:rPr>
                <w:b/>
                <w:bCs/>
                <w:color w:val="000000"/>
                <w:sz w:val="24"/>
                <w:szCs w:val="24"/>
              </w:rPr>
              <w:t>Amaç ve kapsam</w:t>
            </w:r>
          </w:p>
          <w:p w:rsidR="000858CA" w:rsidRDefault="009C42AF">
            <w:pPr>
              <w:pBdr>
                <w:top w:val="nil"/>
                <w:left w:val="nil"/>
                <w:bottom w:val="nil"/>
                <w:right w:val="nil"/>
                <w:between w:val="nil"/>
              </w:pBdr>
              <w:tabs>
                <w:tab w:val="left" w:pos="1434"/>
                <w:tab w:val="left" w:pos="2865"/>
              </w:tabs>
              <w:spacing w:before="21"/>
              <w:ind w:left="110" w:right="92" w:firstLine="566"/>
              <w:jc w:val="both"/>
              <w:rPr>
                <w:color w:val="000000"/>
                <w:sz w:val="24"/>
                <w:szCs w:val="24"/>
              </w:rPr>
            </w:pPr>
            <w:r>
              <w:rPr>
                <w:b/>
                <w:bCs/>
                <w:color w:val="000000"/>
                <w:sz w:val="24"/>
                <w:szCs w:val="24"/>
              </w:rPr>
              <w:t xml:space="preserve">MADDE </w:t>
            </w:r>
            <w:proofErr w:type="gramStart"/>
            <w:r>
              <w:rPr>
                <w:b/>
                <w:bCs/>
                <w:color w:val="000000"/>
                <w:sz w:val="24"/>
                <w:szCs w:val="24"/>
              </w:rPr>
              <w:t>1 -</w:t>
            </w:r>
            <w:proofErr w:type="gramEnd"/>
            <w:r>
              <w:rPr>
                <w:b/>
                <w:bCs/>
                <w:color w:val="000000"/>
                <w:sz w:val="24"/>
                <w:szCs w:val="24"/>
              </w:rPr>
              <w:t xml:space="preserve"> </w:t>
            </w:r>
            <w:r>
              <w:rPr>
                <w:color w:val="000000"/>
                <w:sz w:val="24"/>
                <w:szCs w:val="24"/>
              </w:rPr>
              <w:t xml:space="preserve">(1) Bu Yönergenin amacı; </w:t>
            </w:r>
            <w:r>
              <w:rPr>
                <w:strike/>
                <w:color w:val="FF0000"/>
                <w:sz w:val="24"/>
                <w:szCs w:val="24"/>
              </w:rPr>
              <w:t>aaaaaaaaaaaaaaaaaaaaaaaaaaaaaaaaa</w:t>
            </w:r>
            <w:r>
              <w:rPr>
                <w:color w:val="FF0000"/>
                <w:sz w:val="24"/>
                <w:szCs w:val="24"/>
              </w:rPr>
              <w:t xml:space="preserve"> </w:t>
            </w:r>
            <w:r>
              <w:rPr>
                <w:color w:val="000000"/>
                <w:sz w:val="24"/>
                <w:szCs w:val="24"/>
              </w:rPr>
              <w:t>bbbbbbbb</w:t>
            </w:r>
            <w:r>
              <w:rPr>
                <w:color w:val="000000"/>
                <w:sz w:val="24"/>
                <w:szCs w:val="24"/>
              </w:rPr>
              <w:tab/>
            </w:r>
            <w:r>
              <w:rPr>
                <w:strike/>
                <w:color w:val="FF0000"/>
                <w:sz w:val="24"/>
                <w:szCs w:val="24"/>
              </w:rPr>
              <w:t>cccccccccc</w:t>
            </w:r>
            <w:r>
              <w:rPr>
                <w:color w:val="FF0000"/>
                <w:sz w:val="24"/>
                <w:szCs w:val="24"/>
              </w:rPr>
              <w:tab/>
            </w:r>
            <w:r>
              <w:rPr>
                <w:color w:val="000000"/>
                <w:sz w:val="24"/>
                <w:szCs w:val="24"/>
              </w:rPr>
              <w:t xml:space="preserve">ddddddddddddd </w:t>
            </w:r>
            <w:r>
              <w:rPr>
                <w:strike/>
                <w:color w:val="FF0000"/>
                <w:sz w:val="24"/>
                <w:szCs w:val="24"/>
              </w:rPr>
              <w:t>eeeeeeeeeeeeeeeeeeeeeeeeeeeeeeeeeeee.</w:t>
            </w:r>
          </w:p>
        </w:tc>
        <w:tc>
          <w:tcPr>
            <w:tcW w:w="4609" w:type="dxa"/>
          </w:tcPr>
          <w:p w:rsidR="000858CA" w:rsidRDefault="009C42AF">
            <w:pPr>
              <w:pBdr>
                <w:top w:val="nil"/>
                <w:left w:val="nil"/>
                <w:bottom w:val="nil"/>
                <w:right w:val="nil"/>
                <w:between w:val="nil"/>
              </w:pBdr>
              <w:ind w:left="635"/>
              <w:jc w:val="both"/>
              <w:rPr>
                <w:b/>
                <w:bCs/>
                <w:color w:val="000000"/>
                <w:sz w:val="24"/>
                <w:szCs w:val="24"/>
              </w:rPr>
            </w:pPr>
            <w:r>
              <w:rPr>
                <w:b/>
                <w:bCs/>
                <w:color w:val="000000"/>
                <w:sz w:val="24"/>
                <w:szCs w:val="24"/>
              </w:rPr>
              <w:t>Amaç ve kapsam</w:t>
            </w:r>
          </w:p>
          <w:p w:rsidR="000858CA" w:rsidRDefault="009C42AF">
            <w:pPr>
              <w:pBdr>
                <w:top w:val="nil"/>
                <w:left w:val="nil"/>
                <w:bottom w:val="nil"/>
                <w:right w:val="nil"/>
                <w:between w:val="nil"/>
              </w:pBdr>
              <w:spacing w:before="21"/>
              <w:ind w:left="107" w:right="93" w:firstLine="528"/>
              <w:jc w:val="both"/>
              <w:rPr>
                <w:color w:val="000000"/>
                <w:sz w:val="24"/>
                <w:szCs w:val="24"/>
              </w:rPr>
            </w:pPr>
            <w:r>
              <w:rPr>
                <w:b/>
                <w:bCs/>
                <w:color w:val="000000"/>
                <w:sz w:val="24"/>
                <w:szCs w:val="24"/>
              </w:rPr>
              <w:t xml:space="preserve">MADDE 1- </w:t>
            </w:r>
            <w:r>
              <w:rPr>
                <w:color w:val="000000"/>
                <w:sz w:val="24"/>
                <w:szCs w:val="24"/>
              </w:rPr>
              <w:t xml:space="preserve">(1) Bu Yönergenin amacı; </w:t>
            </w:r>
            <w:r>
              <w:rPr>
                <w:color w:val="0000FF"/>
                <w:sz w:val="24"/>
                <w:szCs w:val="24"/>
              </w:rPr>
              <w:t xml:space="preserve">fffffffffffffff </w:t>
            </w:r>
            <w:r>
              <w:rPr>
                <w:color w:val="000000"/>
                <w:sz w:val="24"/>
                <w:szCs w:val="24"/>
              </w:rPr>
              <w:t xml:space="preserve">bbbbbbbb </w:t>
            </w:r>
            <w:r>
              <w:rPr>
                <w:color w:val="0000FF"/>
                <w:sz w:val="24"/>
                <w:szCs w:val="24"/>
              </w:rPr>
              <w:t xml:space="preserve">ggggggggggggggg </w:t>
            </w:r>
            <w:r>
              <w:rPr>
                <w:color w:val="000000"/>
                <w:sz w:val="24"/>
                <w:szCs w:val="24"/>
              </w:rPr>
              <w:t xml:space="preserve">ddddddddddddd </w:t>
            </w:r>
            <w:r>
              <w:rPr>
                <w:color w:val="0000FF"/>
                <w:sz w:val="24"/>
                <w:szCs w:val="24"/>
              </w:rPr>
              <w:t>hhhhhhhhhhhhhhhhhhh.</w:t>
            </w:r>
          </w:p>
          <w:p w:rsidR="000858CA" w:rsidRDefault="000858CA">
            <w:pPr>
              <w:pBdr>
                <w:top w:val="nil"/>
                <w:left w:val="nil"/>
                <w:bottom w:val="nil"/>
                <w:right w:val="nil"/>
                <w:between w:val="nil"/>
              </w:pBdr>
              <w:spacing w:before="21"/>
              <w:jc w:val="both"/>
              <w:rPr>
                <w:b/>
                <w:bCs/>
                <w:color w:val="000000"/>
                <w:sz w:val="24"/>
                <w:szCs w:val="24"/>
              </w:rPr>
            </w:pPr>
          </w:p>
          <w:p w:rsidR="000858CA" w:rsidRDefault="009C42AF">
            <w:pPr>
              <w:pBdr>
                <w:top w:val="nil"/>
                <w:left w:val="nil"/>
                <w:bottom w:val="nil"/>
                <w:right w:val="nil"/>
                <w:between w:val="nil"/>
              </w:pBdr>
              <w:ind w:left="587"/>
              <w:jc w:val="both"/>
              <w:rPr>
                <w:color w:val="000000"/>
                <w:sz w:val="24"/>
                <w:szCs w:val="24"/>
              </w:rPr>
            </w:pPr>
            <w:r>
              <w:rPr>
                <w:color w:val="0000FF"/>
                <w:sz w:val="24"/>
                <w:szCs w:val="24"/>
              </w:rPr>
              <w:t>(2) ııııııııııııııııııııııııııııııııııııııııııııııııı</w:t>
            </w:r>
          </w:p>
        </w:tc>
      </w:tr>
      <w:tr w:rsidR="000858CA">
        <w:trPr>
          <w:trHeight w:val="594"/>
        </w:trPr>
        <w:tc>
          <w:tcPr>
            <w:tcW w:w="9141" w:type="dxa"/>
            <w:gridSpan w:val="2"/>
            <w:shd w:val="clear" w:color="auto" w:fill="ECECEC"/>
          </w:tcPr>
          <w:p w:rsidR="000858CA" w:rsidRDefault="009C42AF">
            <w:pPr>
              <w:pBdr>
                <w:top w:val="nil"/>
                <w:left w:val="nil"/>
                <w:bottom w:val="nil"/>
                <w:right w:val="nil"/>
                <w:between w:val="nil"/>
              </w:pBdr>
              <w:ind w:left="676"/>
              <w:jc w:val="both"/>
              <w:rPr>
                <w:b/>
                <w:bCs/>
                <w:color w:val="000000"/>
                <w:sz w:val="24"/>
                <w:szCs w:val="24"/>
              </w:rPr>
            </w:pPr>
            <w:r>
              <w:rPr>
                <w:b/>
                <w:bCs/>
                <w:color w:val="000000"/>
                <w:sz w:val="24"/>
                <w:szCs w:val="24"/>
              </w:rPr>
              <w:t>Gerekçe:</w:t>
            </w:r>
          </w:p>
        </w:tc>
      </w:tr>
    </w:tbl>
    <w:p w:rsidR="000858CA" w:rsidRDefault="000858CA">
      <w:pPr>
        <w:pBdr>
          <w:top w:val="nil"/>
          <w:left w:val="nil"/>
          <w:bottom w:val="nil"/>
          <w:right w:val="nil"/>
          <w:between w:val="nil"/>
        </w:pBdr>
        <w:spacing w:before="47" w:after="1"/>
        <w:jc w:val="both"/>
        <w:rPr>
          <w:b/>
          <w:bCs/>
          <w:color w:val="000000"/>
          <w:sz w:val="24"/>
          <w:szCs w:val="24"/>
        </w:rPr>
      </w:pPr>
    </w:p>
    <w:tbl>
      <w:tblPr>
        <w:tblStyle w:val="a3"/>
        <w:tblW w:w="9146" w:type="dxa"/>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68"/>
        <w:gridCol w:w="4578"/>
      </w:tblGrid>
      <w:tr w:rsidR="000858CA">
        <w:trPr>
          <w:trHeight w:val="863"/>
        </w:trPr>
        <w:tc>
          <w:tcPr>
            <w:tcW w:w="4568" w:type="dxa"/>
          </w:tcPr>
          <w:p w:rsidR="000858CA" w:rsidRDefault="009C42AF">
            <w:pPr>
              <w:pBdr>
                <w:top w:val="nil"/>
                <w:left w:val="nil"/>
                <w:bottom w:val="nil"/>
                <w:right w:val="nil"/>
                <w:between w:val="nil"/>
              </w:pBdr>
              <w:spacing w:before="161"/>
              <w:ind w:left="7"/>
              <w:jc w:val="both"/>
              <w:rPr>
                <w:b/>
                <w:bCs/>
                <w:color w:val="000000"/>
                <w:sz w:val="24"/>
                <w:szCs w:val="24"/>
              </w:rPr>
            </w:pPr>
            <w:r>
              <w:rPr>
                <w:b/>
                <w:bCs/>
                <w:color w:val="000000"/>
                <w:sz w:val="24"/>
                <w:szCs w:val="24"/>
              </w:rPr>
              <w:t>İKİNCİ BÖLÜM</w:t>
            </w:r>
          </w:p>
          <w:p w:rsidR="000858CA" w:rsidRDefault="009C42AF">
            <w:pPr>
              <w:pBdr>
                <w:top w:val="nil"/>
                <w:left w:val="nil"/>
                <w:bottom w:val="nil"/>
                <w:right w:val="nil"/>
                <w:between w:val="nil"/>
              </w:pBdr>
              <w:spacing w:before="19"/>
              <w:ind w:left="7" w:right="1"/>
              <w:jc w:val="both"/>
              <w:rPr>
                <w:b/>
                <w:bCs/>
                <w:color w:val="000000"/>
                <w:sz w:val="24"/>
                <w:szCs w:val="24"/>
              </w:rPr>
            </w:pPr>
            <w:r>
              <w:rPr>
                <w:b/>
                <w:bCs/>
                <w:color w:val="000000"/>
                <w:sz w:val="24"/>
                <w:szCs w:val="24"/>
              </w:rPr>
              <w:t>…</w:t>
            </w:r>
          </w:p>
        </w:tc>
        <w:tc>
          <w:tcPr>
            <w:tcW w:w="4578" w:type="dxa"/>
          </w:tcPr>
          <w:p w:rsidR="000858CA" w:rsidRDefault="009C42AF">
            <w:pPr>
              <w:pBdr>
                <w:top w:val="nil"/>
                <w:left w:val="nil"/>
                <w:bottom w:val="nil"/>
                <w:right w:val="nil"/>
                <w:between w:val="nil"/>
              </w:pBdr>
              <w:spacing w:before="161"/>
              <w:ind w:left="12"/>
              <w:jc w:val="both"/>
              <w:rPr>
                <w:b/>
                <w:bCs/>
                <w:color w:val="000000"/>
                <w:sz w:val="24"/>
                <w:szCs w:val="24"/>
              </w:rPr>
            </w:pPr>
            <w:r>
              <w:rPr>
                <w:b/>
                <w:bCs/>
                <w:color w:val="000000"/>
                <w:sz w:val="24"/>
                <w:szCs w:val="24"/>
              </w:rPr>
              <w:t>İKİNCİ BÖLÜM</w:t>
            </w:r>
          </w:p>
          <w:p w:rsidR="000858CA" w:rsidRDefault="009C42AF">
            <w:pPr>
              <w:pBdr>
                <w:top w:val="nil"/>
                <w:left w:val="nil"/>
                <w:bottom w:val="nil"/>
                <w:right w:val="nil"/>
                <w:between w:val="nil"/>
              </w:pBdr>
              <w:spacing w:before="19"/>
              <w:ind w:left="12" w:right="1"/>
              <w:jc w:val="both"/>
              <w:rPr>
                <w:b/>
                <w:bCs/>
                <w:color w:val="000000"/>
                <w:sz w:val="24"/>
                <w:szCs w:val="24"/>
              </w:rPr>
            </w:pPr>
            <w:r>
              <w:rPr>
                <w:b/>
                <w:bCs/>
                <w:color w:val="000000"/>
                <w:sz w:val="24"/>
                <w:szCs w:val="24"/>
              </w:rPr>
              <w:t>…</w:t>
            </w:r>
          </w:p>
        </w:tc>
      </w:tr>
      <w:tr w:rsidR="000858CA">
        <w:trPr>
          <w:trHeight w:val="1960"/>
        </w:trPr>
        <w:tc>
          <w:tcPr>
            <w:tcW w:w="4568" w:type="dxa"/>
          </w:tcPr>
          <w:p w:rsidR="000858CA" w:rsidRDefault="000858CA">
            <w:pPr>
              <w:pBdr>
                <w:top w:val="nil"/>
                <w:left w:val="nil"/>
                <w:bottom w:val="nil"/>
                <w:right w:val="nil"/>
                <w:between w:val="nil"/>
              </w:pBdr>
              <w:jc w:val="both"/>
              <w:rPr>
                <w:color w:val="000000"/>
                <w:sz w:val="24"/>
                <w:szCs w:val="24"/>
              </w:rPr>
            </w:pPr>
          </w:p>
        </w:tc>
        <w:tc>
          <w:tcPr>
            <w:tcW w:w="4578" w:type="dxa"/>
          </w:tcPr>
          <w:p w:rsidR="000858CA" w:rsidRDefault="009C42AF">
            <w:pPr>
              <w:pBdr>
                <w:top w:val="nil"/>
                <w:left w:val="nil"/>
                <w:bottom w:val="nil"/>
                <w:right w:val="nil"/>
                <w:between w:val="nil"/>
              </w:pBdr>
              <w:ind w:left="619"/>
              <w:jc w:val="both"/>
              <w:rPr>
                <w:b/>
                <w:bCs/>
                <w:color w:val="000000"/>
                <w:sz w:val="24"/>
                <w:szCs w:val="24"/>
              </w:rPr>
            </w:pPr>
            <w:r>
              <w:rPr>
                <w:b/>
                <w:bCs/>
                <w:color w:val="0000FF"/>
                <w:sz w:val="24"/>
                <w:szCs w:val="24"/>
              </w:rPr>
              <w:t>…</w:t>
            </w:r>
          </w:p>
          <w:p w:rsidR="000858CA" w:rsidRDefault="009C42AF">
            <w:pPr>
              <w:pBdr>
                <w:top w:val="nil"/>
                <w:left w:val="nil"/>
                <w:bottom w:val="nil"/>
                <w:right w:val="nil"/>
                <w:between w:val="nil"/>
              </w:pBdr>
              <w:spacing w:before="21"/>
              <w:ind w:left="619"/>
              <w:jc w:val="both"/>
              <w:rPr>
                <w:color w:val="000000"/>
                <w:sz w:val="24"/>
                <w:szCs w:val="24"/>
              </w:rPr>
            </w:pPr>
            <w:r>
              <w:rPr>
                <w:b/>
                <w:bCs/>
                <w:color w:val="0000FF"/>
                <w:sz w:val="24"/>
                <w:szCs w:val="24"/>
              </w:rPr>
              <w:t>MADDE 5</w:t>
            </w:r>
            <w:r>
              <w:rPr>
                <w:color w:val="0000FF"/>
                <w:sz w:val="24"/>
                <w:szCs w:val="24"/>
              </w:rPr>
              <w:t>- (1) …</w:t>
            </w:r>
          </w:p>
          <w:p w:rsidR="000858CA" w:rsidRDefault="009C42AF">
            <w:pPr>
              <w:pBdr>
                <w:top w:val="nil"/>
                <w:left w:val="nil"/>
                <w:bottom w:val="nil"/>
                <w:right w:val="nil"/>
                <w:between w:val="nil"/>
              </w:pBdr>
              <w:spacing w:before="22"/>
              <w:ind w:left="635"/>
              <w:jc w:val="both"/>
              <w:rPr>
                <w:color w:val="000000"/>
                <w:sz w:val="24"/>
                <w:szCs w:val="24"/>
              </w:rPr>
            </w:pPr>
            <w:r>
              <w:rPr>
                <w:color w:val="0000FF"/>
                <w:sz w:val="24"/>
                <w:szCs w:val="24"/>
              </w:rPr>
              <w:t>(2) …</w:t>
            </w:r>
          </w:p>
        </w:tc>
      </w:tr>
      <w:tr w:rsidR="000858CA">
        <w:trPr>
          <w:trHeight w:val="642"/>
        </w:trPr>
        <w:tc>
          <w:tcPr>
            <w:tcW w:w="9146" w:type="dxa"/>
            <w:gridSpan w:val="2"/>
            <w:shd w:val="clear" w:color="auto" w:fill="ECECEC"/>
          </w:tcPr>
          <w:p w:rsidR="000858CA" w:rsidRDefault="009C42AF">
            <w:pPr>
              <w:pBdr>
                <w:top w:val="nil"/>
                <w:left w:val="nil"/>
                <w:bottom w:val="nil"/>
                <w:right w:val="nil"/>
                <w:between w:val="nil"/>
              </w:pBdr>
              <w:spacing w:before="23"/>
              <w:ind w:left="678"/>
              <w:jc w:val="both"/>
              <w:rPr>
                <w:b/>
                <w:bCs/>
                <w:color w:val="000000"/>
                <w:sz w:val="24"/>
                <w:szCs w:val="24"/>
              </w:rPr>
            </w:pPr>
            <w:r>
              <w:rPr>
                <w:b/>
                <w:bCs/>
                <w:color w:val="000000"/>
                <w:sz w:val="24"/>
                <w:szCs w:val="24"/>
              </w:rPr>
              <w:t>Gerekçe:</w:t>
            </w:r>
          </w:p>
        </w:tc>
      </w:tr>
    </w:tbl>
    <w:p w:rsidR="000858CA" w:rsidRDefault="000858CA">
      <w:pPr>
        <w:pBdr>
          <w:top w:val="nil"/>
          <w:left w:val="nil"/>
          <w:bottom w:val="nil"/>
          <w:right w:val="nil"/>
          <w:between w:val="nil"/>
        </w:pBdr>
        <w:spacing w:before="47" w:after="1"/>
        <w:jc w:val="both"/>
        <w:rPr>
          <w:b/>
          <w:bCs/>
          <w:color w:val="000000"/>
          <w:sz w:val="24"/>
          <w:szCs w:val="24"/>
        </w:rPr>
      </w:pPr>
    </w:p>
    <w:tbl>
      <w:tblPr>
        <w:tblStyle w:val="a4"/>
        <w:tblW w:w="9146" w:type="dxa"/>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68"/>
        <w:gridCol w:w="4578"/>
      </w:tblGrid>
      <w:tr w:rsidR="000858CA">
        <w:trPr>
          <w:trHeight w:val="702"/>
        </w:trPr>
        <w:tc>
          <w:tcPr>
            <w:tcW w:w="4568" w:type="dxa"/>
          </w:tcPr>
          <w:p w:rsidR="000858CA" w:rsidRDefault="009C42AF">
            <w:pPr>
              <w:pBdr>
                <w:top w:val="nil"/>
                <w:left w:val="nil"/>
                <w:bottom w:val="nil"/>
                <w:right w:val="nil"/>
                <w:between w:val="nil"/>
              </w:pBdr>
              <w:spacing w:before="80"/>
              <w:ind w:left="7" w:right="1"/>
              <w:jc w:val="both"/>
              <w:rPr>
                <w:b/>
                <w:bCs/>
                <w:color w:val="000000"/>
                <w:sz w:val="24"/>
                <w:szCs w:val="24"/>
              </w:rPr>
            </w:pPr>
            <w:r>
              <w:rPr>
                <w:b/>
                <w:bCs/>
                <w:color w:val="000000"/>
                <w:sz w:val="24"/>
                <w:szCs w:val="24"/>
              </w:rPr>
              <w:t>ÜÇÜNCÜ BÖLÜM</w:t>
            </w:r>
          </w:p>
          <w:p w:rsidR="000858CA" w:rsidRDefault="009C42AF">
            <w:pPr>
              <w:pBdr>
                <w:top w:val="nil"/>
                <w:left w:val="nil"/>
                <w:bottom w:val="nil"/>
                <w:right w:val="nil"/>
                <w:between w:val="nil"/>
              </w:pBdr>
              <w:spacing w:before="20"/>
              <w:ind w:left="7" w:right="1"/>
              <w:jc w:val="both"/>
              <w:rPr>
                <w:b/>
                <w:bCs/>
                <w:color w:val="000000"/>
                <w:sz w:val="24"/>
                <w:szCs w:val="24"/>
              </w:rPr>
            </w:pPr>
            <w:r>
              <w:rPr>
                <w:b/>
                <w:bCs/>
                <w:color w:val="000000"/>
                <w:sz w:val="24"/>
                <w:szCs w:val="24"/>
              </w:rPr>
              <w:t>…</w:t>
            </w:r>
          </w:p>
        </w:tc>
        <w:tc>
          <w:tcPr>
            <w:tcW w:w="4578" w:type="dxa"/>
          </w:tcPr>
          <w:p w:rsidR="000858CA" w:rsidRDefault="009C42AF">
            <w:pPr>
              <w:pBdr>
                <w:top w:val="nil"/>
                <w:left w:val="nil"/>
                <w:bottom w:val="nil"/>
                <w:right w:val="nil"/>
                <w:between w:val="nil"/>
              </w:pBdr>
              <w:spacing w:before="80"/>
              <w:ind w:left="12" w:right="2"/>
              <w:jc w:val="both"/>
              <w:rPr>
                <w:b/>
                <w:bCs/>
                <w:color w:val="000000"/>
                <w:sz w:val="24"/>
                <w:szCs w:val="24"/>
              </w:rPr>
            </w:pPr>
            <w:r>
              <w:rPr>
                <w:b/>
                <w:bCs/>
                <w:color w:val="000000"/>
                <w:sz w:val="24"/>
                <w:szCs w:val="24"/>
              </w:rPr>
              <w:t>ÜÇÜNCÜ BÖLÜM</w:t>
            </w:r>
          </w:p>
          <w:p w:rsidR="000858CA" w:rsidRDefault="009C42AF">
            <w:pPr>
              <w:pBdr>
                <w:top w:val="nil"/>
                <w:left w:val="nil"/>
                <w:bottom w:val="nil"/>
                <w:right w:val="nil"/>
                <w:between w:val="nil"/>
              </w:pBdr>
              <w:spacing w:before="20"/>
              <w:ind w:left="12" w:right="1"/>
              <w:jc w:val="both"/>
              <w:rPr>
                <w:b/>
                <w:bCs/>
                <w:color w:val="000000"/>
                <w:sz w:val="24"/>
                <w:szCs w:val="24"/>
              </w:rPr>
            </w:pPr>
            <w:r>
              <w:rPr>
                <w:b/>
                <w:bCs/>
                <w:color w:val="000000"/>
                <w:sz w:val="24"/>
                <w:szCs w:val="24"/>
              </w:rPr>
              <w:t>…</w:t>
            </w:r>
          </w:p>
        </w:tc>
      </w:tr>
      <w:tr w:rsidR="000858CA">
        <w:trPr>
          <w:trHeight w:val="1406"/>
        </w:trPr>
        <w:tc>
          <w:tcPr>
            <w:tcW w:w="4568" w:type="dxa"/>
          </w:tcPr>
          <w:p w:rsidR="000858CA" w:rsidRDefault="009C42AF">
            <w:pPr>
              <w:pBdr>
                <w:top w:val="nil"/>
                <w:left w:val="nil"/>
                <w:bottom w:val="nil"/>
                <w:right w:val="nil"/>
                <w:between w:val="nil"/>
              </w:pBdr>
              <w:spacing w:before="1"/>
              <w:ind w:left="549"/>
              <w:jc w:val="both"/>
              <w:rPr>
                <w:b/>
                <w:bCs/>
                <w:color w:val="000000"/>
                <w:sz w:val="24"/>
                <w:szCs w:val="24"/>
              </w:rPr>
            </w:pPr>
            <w:r>
              <w:rPr>
                <w:b/>
                <w:bCs/>
                <w:strike/>
                <w:color w:val="FF0000"/>
                <w:sz w:val="24"/>
                <w:szCs w:val="24"/>
              </w:rPr>
              <w:t>…</w:t>
            </w:r>
          </w:p>
          <w:p w:rsidR="000858CA" w:rsidRDefault="009C42AF">
            <w:pPr>
              <w:pBdr>
                <w:top w:val="nil"/>
                <w:left w:val="nil"/>
                <w:bottom w:val="nil"/>
                <w:right w:val="nil"/>
                <w:between w:val="nil"/>
              </w:pBdr>
              <w:spacing w:before="20"/>
              <w:ind w:left="549"/>
              <w:jc w:val="both"/>
              <w:rPr>
                <w:color w:val="000000"/>
                <w:sz w:val="24"/>
                <w:szCs w:val="24"/>
              </w:rPr>
            </w:pPr>
            <w:r>
              <w:rPr>
                <w:b/>
                <w:bCs/>
                <w:strike/>
                <w:color w:val="FF0000"/>
                <w:sz w:val="24"/>
                <w:szCs w:val="24"/>
              </w:rPr>
              <w:t xml:space="preserve">MADDE 18 – </w:t>
            </w:r>
            <w:r>
              <w:rPr>
                <w:strike/>
                <w:color w:val="FF0000"/>
                <w:sz w:val="24"/>
                <w:szCs w:val="24"/>
              </w:rPr>
              <w:t>(1) …</w:t>
            </w:r>
          </w:p>
          <w:p w:rsidR="000858CA" w:rsidRDefault="009C42AF">
            <w:pPr>
              <w:pBdr>
                <w:top w:val="nil"/>
                <w:left w:val="nil"/>
                <w:bottom w:val="nil"/>
                <w:right w:val="nil"/>
                <w:between w:val="nil"/>
              </w:pBdr>
              <w:spacing w:before="21"/>
              <w:ind w:left="549"/>
              <w:jc w:val="both"/>
              <w:rPr>
                <w:color w:val="000000"/>
                <w:sz w:val="24"/>
                <w:szCs w:val="24"/>
              </w:rPr>
            </w:pPr>
            <w:r>
              <w:rPr>
                <w:strike/>
                <w:color w:val="FF0000"/>
                <w:sz w:val="24"/>
                <w:szCs w:val="24"/>
              </w:rPr>
              <w:t>(2) …</w:t>
            </w:r>
          </w:p>
        </w:tc>
        <w:tc>
          <w:tcPr>
            <w:tcW w:w="4578" w:type="dxa"/>
          </w:tcPr>
          <w:p w:rsidR="000858CA" w:rsidRDefault="000858CA">
            <w:pPr>
              <w:pBdr>
                <w:top w:val="nil"/>
                <w:left w:val="nil"/>
                <w:bottom w:val="nil"/>
                <w:right w:val="nil"/>
                <w:between w:val="nil"/>
              </w:pBdr>
              <w:jc w:val="both"/>
              <w:rPr>
                <w:color w:val="000000"/>
                <w:sz w:val="24"/>
                <w:szCs w:val="24"/>
              </w:rPr>
            </w:pPr>
          </w:p>
        </w:tc>
      </w:tr>
      <w:tr w:rsidR="000858CA">
        <w:trPr>
          <w:trHeight w:val="642"/>
        </w:trPr>
        <w:tc>
          <w:tcPr>
            <w:tcW w:w="9146" w:type="dxa"/>
            <w:gridSpan w:val="2"/>
            <w:shd w:val="clear" w:color="auto" w:fill="ECECEC"/>
          </w:tcPr>
          <w:p w:rsidR="000858CA" w:rsidRDefault="009C42AF">
            <w:pPr>
              <w:pBdr>
                <w:top w:val="nil"/>
                <w:left w:val="nil"/>
                <w:bottom w:val="nil"/>
                <w:right w:val="nil"/>
                <w:between w:val="nil"/>
              </w:pBdr>
              <w:spacing w:before="23"/>
              <w:ind w:left="678"/>
              <w:jc w:val="both"/>
              <w:rPr>
                <w:b/>
                <w:bCs/>
                <w:color w:val="000000"/>
                <w:sz w:val="24"/>
                <w:szCs w:val="24"/>
              </w:rPr>
            </w:pPr>
            <w:r>
              <w:rPr>
                <w:b/>
                <w:bCs/>
                <w:color w:val="000000"/>
                <w:sz w:val="24"/>
                <w:szCs w:val="24"/>
              </w:rPr>
              <w:t>Gerekçe:</w:t>
            </w:r>
          </w:p>
        </w:tc>
      </w:tr>
    </w:tbl>
    <w:p w:rsidR="000858CA" w:rsidRDefault="000858CA">
      <w:pPr>
        <w:jc w:val="both"/>
        <w:rPr>
          <w:sz w:val="24"/>
          <w:szCs w:val="24"/>
        </w:rPr>
      </w:pPr>
    </w:p>
    <w:sectPr w:rsidR="000858CA">
      <w:pgSz w:w="11910" w:h="16840"/>
      <w:pgMar w:top="1380" w:right="1275" w:bottom="280" w:left="127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embedItalic r:id="rId1" w:fontKey="{D0F6E3CF-3107-46A5-B399-3D315ACF549D}"/>
  </w:font>
  <w:font w:name="Calibri">
    <w:panose1 w:val="020F0502020204030204"/>
    <w:charset w:val="A2"/>
    <w:family w:val="swiss"/>
    <w:pitch w:val="variable"/>
    <w:sig w:usb0="E4002EFF" w:usb1="C000247B" w:usb2="00000009" w:usb3="00000000" w:csb0="000001FF" w:csb1="00000000"/>
    <w:embedRegular r:id="rId2" w:fontKey="{C1882B2C-F4C5-491F-BF72-F2A23BEAB961}"/>
  </w:font>
  <w:font w:name="Cambria">
    <w:panose1 w:val="02040503050406030204"/>
    <w:charset w:val="A2"/>
    <w:family w:val="roman"/>
    <w:pitch w:val="variable"/>
    <w:sig w:usb0="E00006FF" w:usb1="420024FF" w:usb2="02000000" w:usb3="00000000" w:csb0="0000019F" w:csb1="00000000"/>
    <w:embedRegular r:id="rId3" w:fontKey="{CED715B6-2C22-4CC7-B4FD-FA29FDD9F2D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A67CE2"/>
    <w:multiLevelType w:val="multilevel"/>
    <w:tmpl w:val="9D3A38F0"/>
    <w:lvl w:ilvl="0">
      <w:start w:val="2"/>
      <w:numFmt w:val="decimal"/>
      <w:lvlText w:val="(%1)"/>
      <w:lvlJc w:val="left"/>
      <w:pPr>
        <w:ind w:left="479" w:hanging="339"/>
      </w:pPr>
      <w:rPr>
        <w:rFonts w:ascii="Times New Roman" w:eastAsia="Times New Roman" w:hAnsi="Times New Roman" w:cs="Times New Roman"/>
        <w:b w:val="0"/>
        <w:bCs w:val="0"/>
        <w:i w:val="0"/>
        <w:iCs w:val="0"/>
        <w:sz w:val="24"/>
        <w:szCs w:val="24"/>
      </w:rPr>
    </w:lvl>
    <w:lvl w:ilvl="1">
      <w:start w:val="1"/>
      <w:numFmt w:val="lowerLetter"/>
      <w:lvlText w:val="%2)"/>
      <w:lvlJc w:val="left"/>
      <w:pPr>
        <w:ind w:left="387" w:hanging="246"/>
      </w:pPr>
      <w:rPr>
        <w:rFonts w:ascii="Times New Roman" w:eastAsia="Times New Roman" w:hAnsi="Times New Roman" w:cs="Times New Roman"/>
        <w:b w:val="0"/>
        <w:bCs w:val="0"/>
        <w:i w:val="0"/>
        <w:iCs w:val="0"/>
        <w:sz w:val="24"/>
        <w:szCs w:val="24"/>
      </w:rPr>
    </w:lvl>
    <w:lvl w:ilvl="2">
      <w:numFmt w:val="bullet"/>
      <w:lvlText w:val="•"/>
      <w:lvlJc w:val="left"/>
      <w:pPr>
        <w:ind w:left="480" w:hanging="246"/>
      </w:pPr>
    </w:lvl>
    <w:lvl w:ilvl="3">
      <w:numFmt w:val="bullet"/>
      <w:lvlText w:val="•"/>
      <w:lvlJc w:val="left"/>
      <w:pPr>
        <w:ind w:left="1589" w:hanging="246"/>
      </w:pPr>
    </w:lvl>
    <w:lvl w:ilvl="4">
      <w:numFmt w:val="bullet"/>
      <w:lvlText w:val="•"/>
      <w:lvlJc w:val="left"/>
      <w:pPr>
        <w:ind w:left="2699" w:hanging="246"/>
      </w:pPr>
    </w:lvl>
    <w:lvl w:ilvl="5">
      <w:numFmt w:val="bullet"/>
      <w:lvlText w:val="•"/>
      <w:lvlJc w:val="left"/>
      <w:pPr>
        <w:ind w:left="3808" w:hanging="246"/>
      </w:pPr>
    </w:lvl>
    <w:lvl w:ilvl="6">
      <w:numFmt w:val="bullet"/>
      <w:lvlText w:val="•"/>
      <w:lvlJc w:val="left"/>
      <w:pPr>
        <w:ind w:left="4918" w:hanging="246"/>
      </w:pPr>
    </w:lvl>
    <w:lvl w:ilvl="7">
      <w:numFmt w:val="bullet"/>
      <w:lvlText w:val="•"/>
      <w:lvlJc w:val="left"/>
      <w:pPr>
        <w:ind w:left="6027" w:hanging="246"/>
      </w:pPr>
    </w:lvl>
    <w:lvl w:ilvl="8">
      <w:numFmt w:val="bullet"/>
      <w:lvlText w:val="•"/>
      <w:lvlJc w:val="left"/>
      <w:pPr>
        <w:ind w:left="7137" w:hanging="246"/>
      </w:pPr>
    </w:lvl>
  </w:abstractNum>
  <w:abstractNum w:abstractNumId="1" w15:restartNumberingAfterBreak="0">
    <w:nsid w:val="143D13B7"/>
    <w:multiLevelType w:val="multilevel"/>
    <w:tmpl w:val="0EC877B4"/>
    <w:lvl w:ilvl="0">
      <w:start w:val="2"/>
      <w:numFmt w:val="decimal"/>
      <w:lvlText w:val="(%1)"/>
      <w:lvlJc w:val="left"/>
      <w:pPr>
        <w:ind w:left="141" w:hanging="327"/>
      </w:pPr>
      <w:rPr>
        <w:rFonts w:ascii="Times New Roman" w:eastAsia="Times New Roman" w:hAnsi="Times New Roman" w:cs="Times New Roman"/>
        <w:b w:val="0"/>
        <w:bCs w:val="0"/>
        <w:i w:val="0"/>
        <w:iCs w:val="0"/>
        <w:sz w:val="24"/>
        <w:szCs w:val="24"/>
      </w:rPr>
    </w:lvl>
    <w:lvl w:ilvl="1">
      <w:numFmt w:val="bullet"/>
      <w:lvlText w:val="•"/>
      <w:lvlJc w:val="left"/>
      <w:pPr>
        <w:ind w:left="1061" w:hanging="327"/>
      </w:pPr>
    </w:lvl>
    <w:lvl w:ilvl="2">
      <w:numFmt w:val="bullet"/>
      <w:lvlText w:val="•"/>
      <w:lvlJc w:val="left"/>
      <w:pPr>
        <w:ind w:left="1983" w:hanging="326"/>
      </w:pPr>
    </w:lvl>
    <w:lvl w:ilvl="3">
      <w:numFmt w:val="bullet"/>
      <w:lvlText w:val="•"/>
      <w:lvlJc w:val="left"/>
      <w:pPr>
        <w:ind w:left="2904" w:hanging="327"/>
      </w:pPr>
    </w:lvl>
    <w:lvl w:ilvl="4">
      <w:numFmt w:val="bullet"/>
      <w:lvlText w:val="•"/>
      <w:lvlJc w:val="left"/>
      <w:pPr>
        <w:ind w:left="3826" w:hanging="326"/>
      </w:pPr>
    </w:lvl>
    <w:lvl w:ilvl="5">
      <w:numFmt w:val="bullet"/>
      <w:lvlText w:val="•"/>
      <w:lvlJc w:val="left"/>
      <w:pPr>
        <w:ind w:left="4748" w:hanging="327"/>
      </w:pPr>
    </w:lvl>
    <w:lvl w:ilvl="6">
      <w:numFmt w:val="bullet"/>
      <w:lvlText w:val="•"/>
      <w:lvlJc w:val="left"/>
      <w:pPr>
        <w:ind w:left="5669" w:hanging="327"/>
      </w:pPr>
    </w:lvl>
    <w:lvl w:ilvl="7">
      <w:numFmt w:val="bullet"/>
      <w:lvlText w:val="•"/>
      <w:lvlJc w:val="left"/>
      <w:pPr>
        <w:ind w:left="6591" w:hanging="327"/>
      </w:pPr>
    </w:lvl>
    <w:lvl w:ilvl="8">
      <w:numFmt w:val="bullet"/>
      <w:lvlText w:val="•"/>
      <w:lvlJc w:val="left"/>
      <w:pPr>
        <w:ind w:left="7513" w:hanging="327"/>
      </w:pPr>
    </w:lvl>
  </w:abstractNum>
  <w:abstractNum w:abstractNumId="2" w15:restartNumberingAfterBreak="0">
    <w:nsid w:val="422246D5"/>
    <w:multiLevelType w:val="multilevel"/>
    <w:tmpl w:val="342E5A06"/>
    <w:lvl w:ilvl="0">
      <w:start w:val="1"/>
      <w:numFmt w:val="lowerLetter"/>
      <w:lvlText w:val="%1)"/>
      <w:lvlJc w:val="left"/>
      <w:pPr>
        <w:ind w:left="387" w:hanging="246"/>
      </w:pPr>
      <w:rPr>
        <w:rFonts w:ascii="Times New Roman" w:eastAsia="Times New Roman" w:hAnsi="Times New Roman" w:cs="Times New Roman"/>
        <w:b w:val="0"/>
        <w:bCs w:val="0"/>
        <w:i w:val="0"/>
        <w:iCs w:val="0"/>
        <w:sz w:val="24"/>
        <w:szCs w:val="24"/>
      </w:rPr>
    </w:lvl>
    <w:lvl w:ilvl="1">
      <w:numFmt w:val="bullet"/>
      <w:lvlText w:val="•"/>
      <w:lvlJc w:val="left"/>
      <w:pPr>
        <w:ind w:left="1277" w:hanging="246"/>
      </w:pPr>
    </w:lvl>
    <w:lvl w:ilvl="2">
      <w:numFmt w:val="bullet"/>
      <w:lvlText w:val="•"/>
      <w:lvlJc w:val="left"/>
      <w:pPr>
        <w:ind w:left="2175" w:hanging="246"/>
      </w:pPr>
    </w:lvl>
    <w:lvl w:ilvl="3">
      <w:numFmt w:val="bullet"/>
      <w:lvlText w:val="•"/>
      <w:lvlJc w:val="left"/>
      <w:pPr>
        <w:ind w:left="3072" w:hanging="246"/>
      </w:pPr>
    </w:lvl>
    <w:lvl w:ilvl="4">
      <w:numFmt w:val="bullet"/>
      <w:lvlText w:val="•"/>
      <w:lvlJc w:val="left"/>
      <w:pPr>
        <w:ind w:left="3970" w:hanging="246"/>
      </w:pPr>
    </w:lvl>
    <w:lvl w:ilvl="5">
      <w:numFmt w:val="bullet"/>
      <w:lvlText w:val="•"/>
      <w:lvlJc w:val="left"/>
      <w:pPr>
        <w:ind w:left="4868" w:hanging="246"/>
      </w:pPr>
    </w:lvl>
    <w:lvl w:ilvl="6">
      <w:numFmt w:val="bullet"/>
      <w:lvlText w:val="•"/>
      <w:lvlJc w:val="left"/>
      <w:pPr>
        <w:ind w:left="5765" w:hanging="246"/>
      </w:pPr>
    </w:lvl>
    <w:lvl w:ilvl="7">
      <w:numFmt w:val="bullet"/>
      <w:lvlText w:val="•"/>
      <w:lvlJc w:val="left"/>
      <w:pPr>
        <w:ind w:left="6663" w:hanging="246"/>
      </w:pPr>
    </w:lvl>
    <w:lvl w:ilvl="8">
      <w:numFmt w:val="bullet"/>
      <w:lvlText w:val="•"/>
      <w:lvlJc w:val="left"/>
      <w:pPr>
        <w:ind w:left="7561" w:hanging="246"/>
      </w:pPr>
    </w:lvl>
  </w:abstractNum>
  <w:abstractNum w:abstractNumId="3" w15:restartNumberingAfterBreak="0">
    <w:nsid w:val="4C9D6EFD"/>
    <w:multiLevelType w:val="multilevel"/>
    <w:tmpl w:val="7E4C8AA4"/>
    <w:lvl w:ilvl="0">
      <w:start w:val="2"/>
      <w:numFmt w:val="decimal"/>
      <w:lvlText w:val="(%1)"/>
      <w:lvlJc w:val="left"/>
      <w:pPr>
        <w:ind w:left="141" w:hanging="342"/>
      </w:pPr>
      <w:rPr>
        <w:rFonts w:ascii="Times New Roman" w:eastAsia="Times New Roman" w:hAnsi="Times New Roman" w:cs="Times New Roman"/>
        <w:b w:val="0"/>
        <w:bCs w:val="0"/>
        <w:i w:val="0"/>
        <w:iCs w:val="0"/>
        <w:sz w:val="24"/>
        <w:szCs w:val="24"/>
      </w:rPr>
    </w:lvl>
    <w:lvl w:ilvl="1">
      <w:numFmt w:val="bullet"/>
      <w:lvlText w:val="•"/>
      <w:lvlJc w:val="left"/>
      <w:pPr>
        <w:ind w:left="1061" w:hanging="343"/>
      </w:pPr>
    </w:lvl>
    <w:lvl w:ilvl="2">
      <w:numFmt w:val="bullet"/>
      <w:lvlText w:val="•"/>
      <w:lvlJc w:val="left"/>
      <w:pPr>
        <w:ind w:left="1983" w:hanging="343"/>
      </w:pPr>
    </w:lvl>
    <w:lvl w:ilvl="3">
      <w:numFmt w:val="bullet"/>
      <w:lvlText w:val="•"/>
      <w:lvlJc w:val="left"/>
      <w:pPr>
        <w:ind w:left="2904" w:hanging="343"/>
      </w:pPr>
    </w:lvl>
    <w:lvl w:ilvl="4">
      <w:numFmt w:val="bullet"/>
      <w:lvlText w:val="•"/>
      <w:lvlJc w:val="left"/>
      <w:pPr>
        <w:ind w:left="3826" w:hanging="343"/>
      </w:pPr>
    </w:lvl>
    <w:lvl w:ilvl="5">
      <w:numFmt w:val="bullet"/>
      <w:lvlText w:val="•"/>
      <w:lvlJc w:val="left"/>
      <w:pPr>
        <w:ind w:left="4748" w:hanging="343"/>
      </w:pPr>
    </w:lvl>
    <w:lvl w:ilvl="6">
      <w:numFmt w:val="bullet"/>
      <w:lvlText w:val="•"/>
      <w:lvlJc w:val="left"/>
      <w:pPr>
        <w:ind w:left="5669" w:hanging="343"/>
      </w:pPr>
    </w:lvl>
    <w:lvl w:ilvl="7">
      <w:numFmt w:val="bullet"/>
      <w:lvlText w:val="•"/>
      <w:lvlJc w:val="left"/>
      <w:pPr>
        <w:ind w:left="6591" w:hanging="342"/>
      </w:pPr>
    </w:lvl>
    <w:lvl w:ilvl="8">
      <w:numFmt w:val="bullet"/>
      <w:lvlText w:val="•"/>
      <w:lvlJc w:val="left"/>
      <w:pPr>
        <w:ind w:left="7513" w:hanging="343"/>
      </w:pPr>
    </w:lvl>
  </w:abstractNum>
  <w:abstractNum w:abstractNumId="4" w15:restartNumberingAfterBreak="0">
    <w:nsid w:val="4FBD504D"/>
    <w:multiLevelType w:val="multilevel"/>
    <w:tmpl w:val="B5B0AC36"/>
    <w:lvl w:ilvl="0">
      <w:start w:val="2"/>
      <w:numFmt w:val="decimal"/>
      <w:lvlText w:val="(%1)"/>
      <w:lvlJc w:val="left"/>
      <w:pPr>
        <w:ind w:left="141" w:hanging="339"/>
      </w:pPr>
      <w:rPr>
        <w:rFonts w:ascii="Times New Roman" w:eastAsia="Times New Roman" w:hAnsi="Times New Roman" w:cs="Times New Roman"/>
        <w:b w:val="0"/>
        <w:bCs w:val="0"/>
        <w:i w:val="0"/>
        <w:iCs w:val="0"/>
        <w:sz w:val="24"/>
        <w:szCs w:val="24"/>
      </w:rPr>
    </w:lvl>
    <w:lvl w:ilvl="1">
      <w:numFmt w:val="bullet"/>
      <w:lvlText w:val="•"/>
      <w:lvlJc w:val="left"/>
      <w:pPr>
        <w:ind w:left="1061" w:hanging="339"/>
      </w:pPr>
    </w:lvl>
    <w:lvl w:ilvl="2">
      <w:numFmt w:val="bullet"/>
      <w:lvlText w:val="•"/>
      <w:lvlJc w:val="left"/>
      <w:pPr>
        <w:ind w:left="1983" w:hanging="339"/>
      </w:pPr>
    </w:lvl>
    <w:lvl w:ilvl="3">
      <w:numFmt w:val="bullet"/>
      <w:lvlText w:val="•"/>
      <w:lvlJc w:val="left"/>
      <w:pPr>
        <w:ind w:left="2904" w:hanging="339"/>
      </w:pPr>
    </w:lvl>
    <w:lvl w:ilvl="4">
      <w:numFmt w:val="bullet"/>
      <w:lvlText w:val="•"/>
      <w:lvlJc w:val="left"/>
      <w:pPr>
        <w:ind w:left="3826" w:hanging="338"/>
      </w:pPr>
    </w:lvl>
    <w:lvl w:ilvl="5">
      <w:numFmt w:val="bullet"/>
      <w:lvlText w:val="•"/>
      <w:lvlJc w:val="left"/>
      <w:pPr>
        <w:ind w:left="4748" w:hanging="339"/>
      </w:pPr>
    </w:lvl>
    <w:lvl w:ilvl="6">
      <w:numFmt w:val="bullet"/>
      <w:lvlText w:val="•"/>
      <w:lvlJc w:val="left"/>
      <w:pPr>
        <w:ind w:left="5669" w:hanging="339"/>
      </w:pPr>
    </w:lvl>
    <w:lvl w:ilvl="7">
      <w:numFmt w:val="bullet"/>
      <w:lvlText w:val="•"/>
      <w:lvlJc w:val="left"/>
      <w:pPr>
        <w:ind w:left="6591" w:hanging="339"/>
      </w:pPr>
    </w:lvl>
    <w:lvl w:ilvl="8">
      <w:numFmt w:val="bullet"/>
      <w:lvlText w:val="•"/>
      <w:lvlJc w:val="left"/>
      <w:pPr>
        <w:ind w:left="7513" w:hanging="339"/>
      </w:pPr>
    </w:lvl>
  </w:abstractNum>
  <w:abstractNum w:abstractNumId="5" w15:restartNumberingAfterBreak="0">
    <w:nsid w:val="63626F33"/>
    <w:multiLevelType w:val="multilevel"/>
    <w:tmpl w:val="753E5E22"/>
    <w:lvl w:ilvl="0">
      <w:start w:val="2"/>
      <w:numFmt w:val="decimal"/>
      <w:lvlText w:val="(%1)"/>
      <w:lvlJc w:val="left"/>
      <w:pPr>
        <w:ind w:left="141" w:hanging="347"/>
      </w:pPr>
      <w:rPr>
        <w:rFonts w:ascii="Times New Roman" w:eastAsia="Times New Roman" w:hAnsi="Times New Roman" w:cs="Times New Roman"/>
        <w:b w:val="0"/>
        <w:bCs w:val="0"/>
        <w:i w:val="0"/>
        <w:iCs w:val="0"/>
        <w:sz w:val="24"/>
        <w:szCs w:val="24"/>
      </w:rPr>
    </w:lvl>
    <w:lvl w:ilvl="1">
      <w:numFmt w:val="bullet"/>
      <w:lvlText w:val="•"/>
      <w:lvlJc w:val="left"/>
      <w:pPr>
        <w:ind w:left="1061" w:hanging="348"/>
      </w:pPr>
    </w:lvl>
    <w:lvl w:ilvl="2">
      <w:numFmt w:val="bullet"/>
      <w:lvlText w:val="•"/>
      <w:lvlJc w:val="left"/>
      <w:pPr>
        <w:ind w:left="1983" w:hanging="348"/>
      </w:pPr>
    </w:lvl>
    <w:lvl w:ilvl="3">
      <w:numFmt w:val="bullet"/>
      <w:lvlText w:val="•"/>
      <w:lvlJc w:val="left"/>
      <w:pPr>
        <w:ind w:left="2904" w:hanging="348"/>
      </w:pPr>
    </w:lvl>
    <w:lvl w:ilvl="4">
      <w:numFmt w:val="bullet"/>
      <w:lvlText w:val="•"/>
      <w:lvlJc w:val="left"/>
      <w:pPr>
        <w:ind w:left="3826" w:hanging="348"/>
      </w:pPr>
    </w:lvl>
    <w:lvl w:ilvl="5">
      <w:numFmt w:val="bullet"/>
      <w:lvlText w:val="•"/>
      <w:lvlJc w:val="left"/>
      <w:pPr>
        <w:ind w:left="4748" w:hanging="348"/>
      </w:pPr>
    </w:lvl>
    <w:lvl w:ilvl="6">
      <w:numFmt w:val="bullet"/>
      <w:lvlText w:val="•"/>
      <w:lvlJc w:val="left"/>
      <w:pPr>
        <w:ind w:left="5669" w:hanging="348"/>
      </w:pPr>
    </w:lvl>
    <w:lvl w:ilvl="7">
      <w:numFmt w:val="bullet"/>
      <w:lvlText w:val="•"/>
      <w:lvlJc w:val="left"/>
      <w:pPr>
        <w:ind w:left="6591" w:hanging="347"/>
      </w:pPr>
    </w:lvl>
    <w:lvl w:ilvl="8">
      <w:numFmt w:val="bullet"/>
      <w:lvlText w:val="•"/>
      <w:lvlJc w:val="left"/>
      <w:pPr>
        <w:ind w:left="7513" w:hanging="348"/>
      </w:pPr>
    </w:lvl>
  </w:abstractNum>
  <w:abstractNum w:abstractNumId="6" w15:restartNumberingAfterBreak="0">
    <w:nsid w:val="657B7911"/>
    <w:multiLevelType w:val="multilevel"/>
    <w:tmpl w:val="AC12DBE6"/>
    <w:lvl w:ilvl="0">
      <w:start w:val="2"/>
      <w:numFmt w:val="decimal"/>
      <w:lvlText w:val="(%1)"/>
      <w:lvlJc w:val="left"/>
      <w:pPr>
        <w:ind w:left="141" w:hanging="347"/>
      </w:pPr>
      <w:rPr>
        <w:rFonts w:ascii="Times New Roman" w:eastAsia="Times New Roman" w:hAnsi="Times New Roman" w:cs="Times New Roman"/>
        <w:b w:val="0"/>
        <w:bCs w:val="0"/>
        <w:i w:val="0"/>
        <w:iCs w:val="0"/>
        <w:sz w:val="24"/>
        <w:szCs w:val="24"/>
      </w:rPr>
    </w:lvl>
    <w:lvl w:ilvl="1">
      <w:numFmt w:val="bullet"/>
      <w:lvlText w:val="•"/>
      <w:lvlJc w:val="left"/>
      <w:pPr>
        <w:ind w:left="1061" w:hanging="348"/>
      </w:pPr>
    </w:lvl>
    <w:lvl w:ilvl="2">
      <w:numFmt w:val="bullet"/>
      <w:lvlText w:val="•"/>
      <w:lvlJc w:val="left"/>
      <w:pPr>
        <w:ind w:left="1983" w:hanging="348"/>
      </w:pPr>
    </w:lvl>
    <w:lvl w:ilvl="3">
      <w:numFmt w:val="bullet"/>
      <w:lvlText w:val="•"/>
      <w:lvlJc w:val="left"/>
      <w:pPr>
        <w:ind w:left="2904" w:hanging="348"/>
      </w:pPr>
    </w:lvl>
    <w:lvl w:ilvl="4">
      <w:numFmt w:val="bullet"/>
      <w:lvlText w:val="•"/>
      <w:lvlJc w:val="left"/>
      <w:pPr>
        <w:ind w:left="3826" w:hanging="348"/>
      </w:pPr>
    </w:lvl>
    <w:lvl w:ilvl="5">
      <w:numFmt w:val="bullet"/>
      <w:lvlText w:val="•"/>
      <w:lvlJc w:val="left"/>
      <w:pPr>
        <w:ind w:left="4748" w:hanging="348"/>
      </w:pPr>
    </w:lvl>
    <w:lvl w:ilvl="6">
      <w:numFmt w:val="bullet"/>
      <w:lvlText w:val="•"/>
      <w:lvlJc w:val="left"/>
      <w:pPr>
        <w:ind w:left="5669" w:hanging="348"/>
      </w:pPr>
    </w:lvl>
    <w:lvl w:ilvl="7">
      <w:numFmt w:val="bullet"/>
      <w:lvlText w:val="•"/>
      <w:lvlJc w:val="left"/>
      <w:pPr>
        <w:ind w:left="6591" w:hanging="347"/>
      </w:pPr>
    </w:lvl>
    <w:lvl w:ilvl="8">
      <w:numFmt w:val="bullet"/>
      <w:lvlText w:val="•"/>
      <w:lvlJc w:val="left"/>
      <w:pPr>
        <w:ind w:left="7513" w:hanging="348"/>
      </w:pPr>
    </w:lvl>
  </w:abstractNum>
  <w:abstractNum w:abstractNumId="7" w15:restartNumberingAfterBreak="0">
    <w:nsid w:val="69511585"/>
    <w:multiLevelType w:val="multilevel"/>
    <w:tmpl w:val="8BE07810"/>
    <w:lvl w:ilvl="0">
      <w:start w:val="1"/>
      <w:numFmt w:val="lowerLetter"/>
      <w:lvlText w:val="%1)"/>
      <w:lvlJc w:val="left"/>
      <w:pPr>
        <w:ind w:left="387" w:hanging="246"/>
      </w:pPr>
      <w:rPr>
        <w:rFonts w:ascii="Times New Roman" w:eastAsia="Times New Roman" w:hAnsi="Times New Roman" w:cs="Times New Roman"/>
        <w:b w:val="0"/>
        <w:bCs w:val="0"/>
        <w:i w:val="0"/>
        <w:iCs w:val="0"/>
        <w:sz w:val="24"/>
        <w:szCs w:val="24"/>
      </w:rPr>
    </w:lvl>
    <w:lvl w:ilvl="1">
      <w:numFmt w:val="bullet"/>
      <w:lvlText w:val="•"/>
      <w:lvlJc w:val="left"/>
      <w:pPr>
        <w:ind w:left="1277" w:hanging="246"/>
      </w:pPr>
    </w:lvl>
    <w:lvl w:ilvl="2">
      <w:numFmt w:val="bullet"/>
      <w:lvlText w:val="•"/>
      <w:lvlJc w:val="left"/>
      <w:pPr>
        <w:ind w:left="2175" w:hanging="246"/>
      </w:pPr>
    </w:lvl>
    <w:lvl w:ilvl="3">
      <w:numFmt w:val="bullet"/>
      <w:lvlText w:val="•"/>
      <w:lvlJc w:val="left"/>
      <w:pPr>
        <w:ind w:left="3072" w:hanging="246"/>
      </w:pPr>
    </w:lvl>
    <w:lvl w:ilvl="4">
      <w:numFmt w:val="bullet"/>
      <w:lvlText w:val="•"/>
      <w:lvlJc w:val="left"/>
      <w:pPr>
        <w:ind w:left="3970" w:hanging="246"/>
      </w:pPr>
    </w:lvl>
    <w:lvl w:ilvl="5">
      <w:numFmt w:val="bullet"/>
      <w:lvlText w:val="•"/>
      <w:lvlJc w:val="left"/>
      <w:pPr>
        <w:ind w:left="4868" w:hanging="246"/>
      </w:pPr>
    </w:lvl>
    <w:lvl w:ilvl="6">
      <w:numFmt w:val="bullet"/>
      <w:lvlText w:val="•"/>
      <w:lvlJc w:val="left"/>
      <w:pPr>
        <w:ind w:left="5765" w:hanging="246"/>
      </w:pPr>
    </w:lvl>
    <w:lvl w:ilvl="7">
      <w:numFmt w:val="bullet"/>
      <w:lvlText w:val="•"/>
      <w:lvlJc w:val="left"/>
      <w:pPr>
        <w:ind w:left="6663" w:hanging="246"/>
      </w:pPr>
    </w:lvl>
    <w:lvl w:ilvl="8">
      <w:numFmt w:val="bullet"/>
      <w:lvlText w:val="•"/>
      <w:lvlJc w:val="left"/>
      <w:pPr>
        <w:ind w:left="7561" w:hanging="246"/>
      </w:pPr>
    </w:lvl>
  </w:abstractNum>
  <w:abstractNum w:abstractNumId="8" w15:restartNumberingAfterBreak="0">
    <w:nsid w:val="6FD054D5"/>
    <w:multiLevelType w:val="multilevel"/>
    <w:tmpl w:val="6114CD36"/>
    <w:lvl w:ilvl="0">
      <w:start w:val="2"/>
      <w:numFmt w:val="decimal"/>
      <w:lvlText w:val="(%1)"/>
      <w:lvlJc w:val="left"/>
      <w:pPr>
        <w:ind w:left="141" w:hanging="355"/>
      </w:pPr>
      <w:rPr>
        <w:rFonts w:ascii="Times New Roman" w:eastAsia="Times New Roman" w:hAnsi="Times New Roman" w:cs="Times New Roman"/>
        <w:b w:val="0"/>
        <w:bCs w:val="0"/>
        <w:i w:val="0"/>
        <w:iCs w:val="0"/>
        <w:sz w:val="24"/>
        <w:szCs w:val="24"/>
      </w:rPr>
    </w:lvl>
    <w:lvl w:ilvl="1">
      <w:numFmt w:val="bullet"/>
      <w:lvlText w:val="•"/>
      <w:lvlJc w:val="left"/>
      <w:pPr>
        <w:ind w:left="1061" w:hanging="355"/>
      </w:pPr>
    </w:lvl>
    <w:lvl w:ilvl="2">
      <w:numFmt w:val="bullet"/>
      <w:lvlText w:val="•"/>
      <w:lvlJc w:val="left"/>
      <w:pPr>
        <w:ind w:left="1983" w:hanging="355"/>
      </w:pPr>
    </w:lvl>
    <w:lvl w:ilvl="3">
      <w:numFmt w:val="bullet"/>
      <w:lvlText w:val="•"/>
      <w:lvlJc w:val="left"/>
      <w:pPr>
        <w:ind w:left="2904" w:hanging="355"/>
      </w:pPr>
    </w:lvl>
    <w:lvl w:ilvl="4">
      <w:numFmt w:val="bullet"/>
      <w:lvlText w:val="•"/>
      <w:lvlJc w:val="left"/>
      <w:pPr>
        <w:ind w:left="3826" w:hanging="355"/>
      </w:pPr>
    </w:lvl>
    <w:lvl w:ilvl="5">
      <w:numFmt w:val="bullet"/>
      <w:lvlText w:val="•"/>
      <w:lvlJc w:val="left"/>
      <w:pPr>
        <w:ind w:left="4748" w:hanging="355"/>
      </w:pPr>
    </w:lvl>
    <w:lvl w:ilvl="6">
      <w:numFmt w:val="bullet"/>
      <w:lvlText w:val="•"/>
      <w:lvlJc w:val="left"/>
      <w:pPr>
        <w:ind w:left="5669" w:hanging="355"/>
      </w:pPr>
    </w:lvl>
    <w:lvl w:ilvl="7">
      <w:numFmt w:val="bullet"/>
      <w:lvlText w:val="•"/>
      <w:lvlJc w:val="left"/>
      <w:pPr>
        <w:ind w:left="6591" w:hanging="355"/>
      </w:pPr>
    </w:lvl>
    <w:lvl w:ilvl="8">
      <w:numFmt w:val="bullet"/>
      <w:lvlText w:val="•"/>
      <w:lvlJc w:val="left"/>
      <w:pPr>
        <w:ind w:left="7513" w:hanging="355"/>
      </w:pPr>
    </w:lvl>
  </w:abstractNum>
  <w:abstractNum w:abstractNumId="9" w15:restartNumberingAfterBreak="0">
    <w:nsid w:val="752556F4"/>
    <w:multiLevelType w:val="multilevel"/>
    <w:tmpl w:val="52AC0C22"/>
    <w:lvl w:ilvl="0">
      <w:start w:val="26"/>
      <w:numFmt w:val="lowerLetter"/>
      <w:lvlText w:val="%1)"/>
      <w:lvlJc w:val="left"/>
      <w:pPr>
        <w:ind w:left="387" w:hanging="246"/>
      </w:pPr>
      <w:rPr>
        <w:rFonts w:ascii="Times New Roman" w:eastAsia="Times New Roman" w:hAnsi="Times New Roman" w:cs="Times New Roman"/>
        <w:b w:val="0"/>
        <w:bCs w:val="0"/>
        <w:i w:val="0"/>
        <w:iCs w:val="0"/>
        <w:sz w:val="24"/>
        <w:szCs w:val="24"/>
      </w:rPr>
    </w:lvl>
    <w:lvl w:ilvl="1">
      <w:numFmt w:val="bullet"/>
      <w:lvlText w:val="•"/>
      <w:lvlJc w:val="left"/>
      <w:pPr>
        <w:ind w:left="1277" w:hanging="246"/>
      </w:pPr>
    </w:lvl>
    <w:lvl w:ilvl="2">
      <w:numFmt w:val="bullet"/>
      <w:lvlText w:val="•"/>
      <w:lvlJc w:val="left"/>
      <w:pPr>
        <w:ind w:left="2175" w:hanging="246"/>
      </w:pPr>
    </w:lvl>
    <w:lvl w:ilvl="3">
      <w:numFmt w:val="bullet"/>
      <w:lvlText w:val="•"/>
      <w:lvlJc w:val="left"/>
      <w:pPr>
        <w:ind w:left="3072" w:hanging="246"/>
      </w:pPr>
    </w:lvl>
    <w:lvl w:ilvl="4">
      <w:numFmt w:val="bullet"/>
      <w:lvlText w:val="•"/>
      <w:lvlJc w:val="left"/>
      <w:pPr>
        <w:ind w:left="3970" w:hanging="246"/>
      </w:pPr>
    </w:lvl>
    <w:lvl w:ilvl="5">
      <w:numFmt w:val="bullet"/>
      <w:lvlText w:val="•"/>
      <w:lvlJc w:val="left"/>
      <w:pPr>
        <w:ind w:left="4868" w:hanging="246"/>
      </w:pPr>
    </w:lvl>
    <w:lvl w:ilvl="6">
      <w:numFmt w:val="bullet"/>
      <w:lvlText w:val="•"/>
      <w:lvlJc w:val="left"/>
      <w:pPr>
        <w:ind w:left="5765" w:hanging="246"/>
      </w:pPr>
    </w:lvl>
    <w:lvl w:ilvl="7">
      <w:numFmt w:val="bullet"/>
      <w:lvlText w:val="•"/>
      <w:lvlJc w:val="left"/>
      <w:pPr>
        <w:ind w:left="6663" w:hanging="246"/>
      </w:pPr>
    </w:lvl>
    <w:lvl w:ilvl="8">
      <w:numFmt w:val="bullet"/>
      <w:lvlText w:val="•"/>
      <w:lvlJc w:val="left"/>
      <w:pPr>
        <w:ind w:left="7561" w:hanging="246"/>
      </w:pPr>
    </w:lvl>
  </w:abstractNum>
  <w:abstractNum w:abstractNumId="10" w15:restartNumberingAfterBreak="0">
    <w:nsid w:val="78006754"/>
    <w:multiLevelType w:val="multilevel"/>
    <w:tmpl w:val="BB94CA64"/>
    <w:lvl w:ilvl="0">
      <w:start w:val="1"/>
      <w:numFmt w:val="lowerLetter"/>
      <w:lvlText w:val="%1)"/>
      <w:lvlJc w:val="left"/>
      <w:pPr>
        <w:ind w:left="387" w:hanging="246"/>
      </w:pPr>
      <w:rPr>
        <w:rFonts w:ascii="Times New Roman" w:eastAsia="Times New Roman" w:hAnsi="Times New Roman" w:cs="Times New Roman"/>
        <w:b w:val="0"/>
        <w:bCs w:val="0"/>
        <w:i w:val="0"/>
        <w:iCs w:val="0"/>
        <w:sz w:val="24"/>
        <w:szCs w:val="24"/>
      </w:rPr>
    </w:lvl>
    <w:lvl w:ilvl="1">
      <w:numFmt w:val="bullet"/>
      <w:lvlText w:val="•"/>
      <w:lvlJc w:val="left"/>
      <w:pPr>
        <w:ind w:left="1277" w:hanging="246"/>
      </w:pPr>
    </w:lvl>
    <w:lvl w:ilvl="2">
      <w:numFmt w:val="bullet"/>
      <w:lvlText w:val="•"/>
      <w:lvlJc w:val="left"/>
      <w:pPr>
        <w:ind w:left="2175" w:hanging="246"/>
      </w:pPr>
    </w:lvl>
    <w:lvl w:ilvl="3">
      <w:numFmt w:val="bullet"/>
      <w:lvlText w:val="•"/>
      <w:lvlJc w:val="left"/>
      <w:pPr>
        <w:ind w:left="3072" w:hanging="246"/>
      </w:pPr>
    </w:lvl>
    <w:lvl w:ilvl="4">
      <w:numFmt w:val="bullet"/>
      <w:lvlText w:val="•"/>
      <w:lvlJc w:val="left"/>
      <w:pPr>
        <w:ind w:left="3970" w:hanging="246"/>
      </w:pPr>
    </w:lvl>
    <w:lvl w:ilvl="5">
      <w:numFmt w:val="bullet"/>
      <w:lvlText w:val="•"/>
      <w:lvlJc w:val="left"/>
      <w:pPr>
        <w:ind w:left="4868" w:hanging="246"/>
      </w:pPr>
    </w:lvl>
    <w:lvl w:ilvl="6">
      <w:numFmt w:val="bullet"/>
      <w:lvlText w:val="•"/>
      <w:lvlJc w:val="left"/>
      <w:pPr>
        <w:ind w:left="5765" w:hanging="246"/>
      </w:pPr>
    </w:lvl>
    <w:lvl w:ilvl="7">
      <w:numFmt w:val="bullet"/>
      <w:lvlText w:val="•"/>
      <w:lvlJc w:val="left"/>
      <w:pPr>
        <w:ind w:left="6663" w:hanging="246"/>
      </w:pPr>
    </w:lvl>
    <w:lvl w:ilvl="8">
      <w:numFmt w:val="bullet"/>
      <w:lvlText w:val="•"/>
      <w:lvlJc w:val="left"/>
      <w:pPr>
        <w:ind w:left="7561" w:hanging="246"/>
      </w:pPr>
    </w:lvl>
  </w:abstractNum>
  <w:abstractNum w:abstractNumId="11" w15:restartNumberingAfterBreak="0">
    <w:nsid w:val="78360564"/>
    <w:multiLevelType w:val="multilevel"/>
    <w:tmpl w:val="E7DEE898"/>
    <w:lvl w:ilvl="0">
      <w:start w:val="26"/>
      <w:numFmt w:val="lowerLetter"/>
      <w:lvlText w:val="%1)"/>
      <w:lvlJc w:val="left"/>
      <w:pPr>
        <w:ind w:left="387" w:hanging="246"/>
      </w:pPr>
      <w:rPr>
        <w:rFonts w:ascii="Times New Roman" w:eastAsia="Times New Roman" w:hAnsi="Times New Roman" w:cs="Times New Roman"/>
        <w:b w:val="0"/>
        <w:bCs w:val="0"/>
        <w:i w:val="0"/>
        <w:iCs w:val="0"/>
        <w:sz w:val="24"/>
        <w:szCs w:val="24"/>
      </w:rPr>
    </w:lvl>
    <w:lvl w:ilvl="1">
      <w:numFmt w:val="bullet"/>
      <w:lvlText w:val="•"/>
      <w:lvlJc w:val="left"/>
      <w:pPr>
        <w:ind w:left="1277" w:hanging="246"/>
      </w:pPr>
    </w:lvl>
    <w:lvl w:ilvl="2">
      <w:numFmt w:val="bullet"/>
      <w:lvlText w:val="•"/>
      <w:lvlJc w:val="left"/>
      <w:pPr>
        <w:ind w:left="2175" w:hanging="246"/>
      </w:pPr>
    </w:lvl>
    <w:lvl w:ilvl="3">
      <w:numFmt w:val="bullet"/>
      <w:lvlText w:val="•"/>
      <w:lvlJc w:val="left"/>
      <w:pPr>
        <w:ind w:left="3072" w:hanging="246"/>
      </w:pPr>
    </w:lvl>
    <w:lvl w:ilvl="4">
      <w:numFmt w:val="bullet"/>
      <w:lvlText w:val="•"/>
      <w:lvlJc w:val="left"/>
      <w:pPr>
        <w:ind w:left="3970" w:hanging="246"/>
      </w:pPr>
    </w:lvl>
    <w:lvl w:ilvl="5">
      <w:numFmt w:val="bullet"/>
      <w:lvlText w:val="•"/>
      <w:lvlJc w:val="left"/>
      <w:pPr>
        <w:ind w:left="4868" w:hanging="246"/>
      </w:pPr>
    </w:lvl>
    <w:lvl w:ilvl="6">
      <w:numFmt w:val="bullet"/>
      <w:lvlText w:val="•"/>
      <w:lvlJc w:val="left"/>
      <w:pPr>
        <w:ind w:left="5765" w:hanging="246"/>
      </w:pPr>
    </w:lvl>
    <w:lvl w:ilvl="7">
      <w:numFmt w:val="bullet"/>
      <w:lvlText w:val="•"/>
      <w:lvlJc w:val="left"/>
      <w:pPr>
        <w:ind w:left="6663" w:hanging="246"/>
      </w:pPr>
    </w:lvl>
    <w:lvl w:ilvl="8">
      <w:numFmt w:val="bullet"/>
      <w:lvlText w:val="•"/>
      <w:lvlJc w:val="left"/>
      <w:pPr>
        <w:ind w:left="7561" w:hanging="246"/>
      </w:pPr>
    </w:lvl>
  </w:abstractNum>
  <w:num w:numId="1">
    <w:abstractNumId w:val="11"/>
  </w:num>
  <w:num w:numId="2">
    <w:abstractNumId w:val="4"/>
  </w:num>
  <w:num w:numId="3">
    <w:abstractNumId w:val="1"/>
  </w:num>
  <w:num w:numId="4">
    <w:abstractNumId w:val="7"/>
  </w:num>
  <w:num w:numId="5">
    <w:abstractNumId w:val="2"/>
  </w:num>
  <w:num w:numId="6">
    <w:abstractNumId w:val="9"/>
  </w:num>
  <w:num w:numId="7">
    <w:abstractNumId w:val="10"/>
  </w:num>
  <w:num w:numId="8">
    <w:abstractNumId w:val="8"/>
  </w:num>
  <w:num w:numId="9">
    <w:abstractNumId w:val="0"/>
  </w:num>
  <w:num w:numId="10">
    <w:abstractNumId w:val="6"/>
  </w:num>
  <w:num w:numId="11">
    <w:abstractNumId w:val="5"/>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8CA"/>
    <w:rsid w:val="0008267C"/>
    <w:rsid w:val="000858CA"/>
    <w:rsid w:val="009C42AF"/>
    <w:rsid w:val="00A51D5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11DDF"/>
  <w15:docId w15:val="{72DEFEE5-83CE-42AD-8638-598093EE2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tr" w:eastAsia="tr-TR"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Balk1">
    <w:name w:val="heading 1"/>
    <w:basedOn w:val="Normal"/>
    <w:next w:val="Normal"/>
    <w:uiPriority w:val="9"/>
    <w:qFormat/>
    <w:pPr>
      <w:ind w:left="108" w:right="108"/>
      <w:jc w:val="center"/>
      <w:outlineLvl w:val="0"/>
    </w:pPr>
    <w:rPr>
      <w:b/>
      <w:bCs/>
      <w:sz w:val="24"/>
      <w:szCs w:val="24"/>
    </w:rPr>
  </w:style>
  <w:style w:type="paragraph" w:styleId="Balk2">
    <w:name w:val="heading 2"/>
    <w:basedOn w:val="Normal"/>
    <w:next w:val="Normal"/>
    <w:uiPriority w:val="9"/>
    <w:unhideWhenUsed/>
    <w:qFormat/>
    <w:pPr>
      <w:ind w:left="141"/>
      <w:outlineLvl w:val="1"/>
    </w:pPr>
    <w:rPr>
      <w:b/>
      <w:bCs/>
      <w:sz w:val="24"/>
      <w:szCs w:val="24"/>
    </w:rPr>
  </w:style>
  <w:style w:type="paragraph" w:styleId="Balk3">
    <w:name w:val="heading 3"/>
    <w:basedOn w:val="Normal"/>
    <w:next w:val="Normal"/>
    <w:uiPriority w:val="9"/>
    <w:semiHidden/>
    <w:unhideWhenUsed/>
    <w:qFormat/>
    <w:pPr>
      <w:keepNext/>
      <w:keepLines/>
      <w:spacing w:before="280" w:after="80"/>
      <w:outlineLvl w:val="2"/>
    </w:pPr>
    <w:rPr>
      <w:b/>
      <w:bCs/>
      <w:sz w:val="28"/>
      <w:szCs w:val="28"/>
    </w:rPr>
  </w:style>
  <w:style w:type="paragraph" w:styleId="Balk4">
    <w:name w:val="heading 4"/>
    <w:basedOn w:val="Normal"/>
    <w:next w:val="Normal"/>
    <w:uiPriority w:val="9"/>
    <w:semiHidden/>
    <w:unhideWhenUsed/>
    <w:qFormat/>
    <w:pPr>
      <w:keepNext/>
      <w:keepLines/>
      <w:spacing w:before="240" w:after="40"/>
      <w:outlineLvl w:val="3"/>
    </w:pPr>
    <w:rPr>
      <w:b/>
      <w:bCs/>
      <w:sz w:val="24"/>
      <w:szCs w:val="24"/>
    </w:rPr>
  </w:style>
  <w:style w:type="paragraph" w:styleId="Balk5">
    <w:name w:val="heading 5"/>
    <w:basedOn w:val="Normal"/>
    <w:next w:val="Normal"/>
    <w:uiPriority w:val="9"/>
    <w:semiHidden/>
    <w:unhideWhenUsed/>
    <w:qFormat/>
    <w:pPr>
      <w:keepNext/>
      <w:keepLines/>
      <w:spacing w:before="220" w:after="40"/>
      <w:outlineLvl w:val="4"/>
    </w:pPr>
    <w:rPr>
      <w:b/>
      <w:bCs/>
    </w:rPr>
  </w:style>
  <w:style w:type="paragraph" w:styleId="Balk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uiPriority w:val="10"/>
    <w:qFormat/>
    <w:pPr>
      <w:keepNext/>
      <w:keepLines/>
      <w:spacing w:before="480" w:after="120"/>
    </w:pPr>
    <w:rPr>
      <w:b/>
      <w:bCs/>
      <w:sz w:val="72"/>
      <w:szCs w:val="72"/>
    </w:rPr>
  </w:style>
  <w:style w:type="paragraph" w:styleId="Altyaz">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0" w:type="dxa"/>
        <w:bottom w:w="0" w:type="dxa"/>
        <w:right w:w="0" w:type="dxa"/>
      </w:tblCellMar>
    </w:tblPr>
  </w:style>
  <w:style w:type="table" w:customStyle="1" w:styleId="a0">
    <w:basedOn w:val="TableNormal"/>
    <w:tblPr>
      <w:tblStyleRowBandSize w:val="1"/>
      <w:tblStyleColBandSize w:val="1"/>
      <w:tblCellMar>
        <w:top w:w="0" w:type="dxa"/>
        <w:left w:w="0" w:type="dxa"/>
        <w:bottom w:w="0" w:type="dxa"/>
        <w:right w:w="0" w:type="dxa"/>
      </w:tblCellMar>
    </w:tblPr>
  </w:style>
  <w:style w:type="table" w:customStyle="1" w:styleId="a1">
    <w:basedOn w:val="TableNormal"/>
    <w:tblPr>
      <w:tblStyleRowBandSize w:val="1"/>
      <w:tblStyleColBandSize w:val="1"/>
      <w:tblCellMar>
        <w:top w:w="0" w:type="dxa"/>
        <w:left w:w="0" w:type="dxa"/>
        <w:bottom w:w="0" w:type="dxa"/>
        <w:right w:w="0" w:type="dxa"/>
      </w:tblCellMar>
    </w:tblPr>
  </w:style>
  <w:style w:type="table" w:customStyle="1" w:styleId="a2">
    <w:basedOn w:val="TableNormal"/>
    <w:tblPr>
      <w:tblStyleRowBandSize w:val="1"/>
      <w:tblStyleColBandSize w:val="1"/>
      <w:tblCellMar>
        <w:top w:w="0" w:type="dxa"/>
        <w:left w:w="0" w:type="dxa"/>
        <w:bottom w:w="0" w:type="dxa"/>
        <w:right w:w="0" w:type="dxa"/>
      </w:tblCellMar>
    </w:tblPr>
  </w:style>
  <w:style w:type="table" w:customStyle="1" w:styleId="a3">
    <w:basedOn w:val="TableNormal"/>
    <w:tblPr>
      <w:tblStyleRowBandSize w:val="1"/>
      <w:tblStyleColBandSize w:val="1"/>
      <w:tblCellMar>
        <w:top w:w="0" w:type="dxa"/>
        <w:left w:w="0" w:type="dxa"/>
        <w:bottom w:w="0" w:type="dxa"/>
        <w:right w:w="0" w:type="dxa"/>
      </w:tblCellMar>
    </w:tblPr>
  </w:style>
  <w:style w:type="table" w:customStyle="1" w:styleId="a4">
    <w:basedOn w:val="TableNormal"/>
    <w:tblPr>
      <w:tblStyleRowBandSize w:val="1"/>
      <w:tblStyleColBandSize w:val="1"/>
      <w:tblCellMar>
        <w:top w:w="0" w:type="dxa"/>
        <w:left w:w="0" w:type="dxa"/>
        <w:bottom w:w="0" w:type="dxa"/>
        <w:right w:w="0" w:type="dxa"/>
      </w:tblCellMar>
    </w:tblPr>
  </w:style>
  <w:style w:type="paragraph" w:styleId="ListeParagraf">
    <w:name w:val="List Paragraph"/>
    <w:basedOn w:val="Normal"/>
    <w:uiPriority w:val="34"/>
    <w:qFormat/>
    <w:rsid w:val="00A51D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momsuhuZKwDfxmjcbiEfxOEHA==">CgMxLjAyDmguMjN4eDNrN3MwbWMzMg5oLmJxcDhxdDc5ODJoMDIOaC5xcjVtMGtmbHpjMHM4AHIhMUtVYlpPZURacmlCYU51dDZodW9sSFRPaWJUZTZZVzhX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12</Pages>
  <Words>3393</Words>
  <Characters>19346</Characters>
  <Application>Microsoft Office Word</Application>
  <DocSecurity>0</DocSecurity>
  <Lines>161</Lines>
  <Paragraphs>45</Paragraphs>
  <ScaleCrop>false</ScaleCrop>
  <HeadingPairs>
    <vt:vector size="2" baseType="variant">
      <vt:variant>
        <vt:lpstr>Konu Başlığı</vt:lpstr>
      </vt:variant>
      <vt:variant>
        <vt:i4>1</vt:i4>
      </vt:variant>
    </vt:vector>
  </HeadingPairs>
  <TitlesOfParts>
    <vt:vector size="1" baseType="lpstr">
      <vt:lpstr/>
    </vt:vector>
  </TitlesOfParts>
  <Company>Erzurum  Teknik Üniversitesi</Company>
  <LinksUpToDate>false</LinksUpToDate>
  <CharactersWithSpaces>22694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Etu</dc:creator>
  <cp:lastModifiedBy>Etu</cp:lastModifiedBy>
  <cp:revision>4</cp:revision>
  <dcterms:created xsi:type="dcterms:W3CDTF">2026-06-25T12:28:00Z</dcterms:created>
  <dcterms:modified xsi:type="dcterms:W3CDTF">2026-06-26T07:41:00Z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2024-11-11T00:00:00Z</vt:lpwstr>
  </property>
  <property fmtid="{D5CDD505-2E9C-101B-9397-08002B2CF9AE}" pid="3" name="Creator">
    <vt:lpwstr>Microsoft® Word Microsoft 365 için</vt:lpwstr>
  </property>
  <property fmtid="{D5CDD505-2E9C-101B-9397-08002B2CF9AE}" pid="4" name="LastSaved">
    <vt:lpwstr>2026-05-11T00:00:00Z</vt:lpwstr>
  </property>
  <property fmtid="{D5CDD505-2E9C-101B-9397-08002B2CF9AE}" pid="5" name="Producer">
    <vt:lpwstr>Microsoft® Word Microsoft 365 için</vt:lpwstr>
  </property>
</Properties>
</file>