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3419"/>
        <w:gridCol w:w="4374"/>
      </w:tblGrid>
      <w:tr w:rsidR="009A38EA" w:rsidRPr="009A38EA" w14:paraId="254C74F5" w14:textId="77777777" w:rsidTr="004F7225">
        <w:trPr>
          <w:trHeight w:val="1624"/>
          <w:jc w:val="center"/>
        </w:trPr>
        <w:tc>
          <w:tcPr>
            <w:tcW w:w="2448" w:type="dxa"/>
          </w:tcPr>
          <w:p w14:paraId="0586097C" w14:textId="77777777" w:rsidR="009A38EA" w:rsidRPr="009A38EA" w:rsidRDefault="009A38EA" w:rsidP="009A38EA">
            <w:pPr>
              <w:rPr>
                <w:lang w:val="tr"/>
              </w:rPr>
            </w:pPr>
            <w:r w:rsidRPr="009A38EA">
              <w:rPr>
                <w:lang w:val="tr"/>
              </w:rPr>
              <w:t xml:space="preserve">     </w:t>
            </w:r>
            <w:r w:rsidRPr="009A38EA">
              <w:rPr>
                <w:lang w:val="tr"/>
              </w:rPr>
              <w:drawing>
                <wp:inline distT="0" distB="0" distL="0" distR="0" wp14:anchorId="2E04167D" wp14:editId="6DDF89CE">
                  <wp:extent cx="828000" cy="828000"/>
                  <wp:effectExtent l="0" t="0" r="0" b="0"/>
                  <wp:docPr id="11244127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828000" cy="828000"/>
                          </a:xfrm>
                          <a:prstGeom prst="rect">
                            <a:avLst/>
                          </a:prstGeom>
                          <a:ln/>
                        </pic:spPr>
                      </pic:pic>
                    </a:graphicData>
                  </a:graphic>
                </wp:inline>
              </w:drawing>
            </w:r>
          </w:p>
        </w:tc>
        <w:tc>
          <w:tcPr>
            <w:tcW w:w="7793" w:type="dxa"/>
            <w:gridSpan w:val="2"/>
          </w:tcPr>
          <w:p w14:paraId="02269F6F" w14:textId="77777777" w:rsidR="009A38EA" w:rsidRPr="009A38EA" w:rsidRDefault="009A38EA" w:rsidP="009A38EA">
            <w:pPr>
              <w:rPr>
                <w:b/>
                <w:lang w:val="tr"/>
              </w:rPr>
            </w:pPr>
          </w:p>
          <w:p w14:paraId="1EBF2072" w14:textId="7ACA158D" w:rsidR="009A38EA" w:rsidRPr="009A38EA" w:rsidRDefault="004F7225" w:rsidP="004F7225">
            <w:pPr>
              <w:jc w:val="center"/>
              <w:rPr>
                <w:b/>
                <w:lang w:val="tr"/>
              </w:rPr>
            </w:pPr>
            <w:r>
              <w:rPr>
                <w:b/>
                <w:lang w:val="tr"/>
              </w:rPr>
              <w:t>ERZURUM TEKNİK ÜNİVERSİTESİ İŞ SAĞLIĞI GÜVENLİĞİ KOORDİNATÖRLÜĞÜ POLİTİKASI</w:t>
            </w:r>
          </w:p>
        </w:tc>
      </w:tr>
      <w:tr w:rsidR="009A38EA" w:rsidRPr="009A38EA" w14:paraId="601558FF" w14:textId="77777777" w:rsidTr="004F7225">
        <w:trPr>
          <w:trHeight w:val="484"/>
          <w:jc w:val="center"/>
        </w:trPr>
        <w:tc>
          <w:tcPr>
            <w:tcW w:w="2448" w:type="dxa"/>
            <w:vAlign w:val="center"/>
          </w:tcPr>
          <w:p w14:paraId="012FA6B0" w14:textId="387BC08C" w:rsidR="009A38EA" w:rsidRPr="009A38EA" w:rsidRDefault="009A38EA" w:rsidP="009A38EA">
            <w:pPr>
              <w:rPr>
                <w:lang w:val="tr"/>
              </w:rPr>
            </w:pPr>
            <w:r w:rsidRPr="009A38EA">
              <w:rPr>
                <w:b/>
                <w:lang w:val="tr"/>
              </w:rPr>
              <w:t>Doküman No</w:t>
            </w:r>
            <w:r w:rsidRPr="009A38EA">
              <w:rPr>
                <w:lang w:val="tr"/>
              </w:rPr>
              <w:t xml:space="preserve">: </w:t>
            </w:r>
          </w:p>
        </w:tc>
        <w:tc>
          <w:tcPr>
            <w:tcW w:w="3419" w:type="dxa"/>
            <w:vAlign w:val="center"/>
          </w:tcPr>
          <w:p w14:paraId="1C1A4C96" w14:textId="4FBA487D" w:rsidR="009A38EA" w:rsidRPr="009A38EA" w:rsidRDefault="009A38EA" w:rsidP="009A38EA">
            <w:pPr>
              <w:rPr>
                <w:lang w:val="tr"/>
              </w:rPr>
            </w:pPr>
            <w:r w:rsidRPr="009A38EA">
              <w:rPr>
                <w:b/>
                <w:lang w:val="tr"/>
              </w:rPr>
              <w:t>Yürürlük Tarihi</w:t>
            </w:r>
            <w:r w:rsidRPr="009A38EA">
              <w:rPr>
                <w:lang w:val="tr"/>
              </w:rPr>
              <w:t xml:space="preserve">: </w:t>
            </w:r>
          </w:p>
        </w:tc>
        <w:tc>
          <w:tcPr>
            <w:tcW w:w="4374" w:type="dxa"/>
            <w:vAlign w:val="center"/>
          </w:tcPr>
          <w:p w14:paraId="37F8D522" w14:textId="77777777" w:rsidR="009A38EA" w:rsidRPr="009A38EA" w:rsidRDefault="009A38EA" w:rsidP="009A38EA">
            <w:pPr>
              <w:rPr>
                <w:lang w:val="tr"/>
              </w:rPr>
            </w:pPr>
            <w:r w:rsidRPr="009A38EA">
              <w:rPr>
                <w:b/>
                <w:lang w:val="tr"/>
              </w:rPr>
              <w:t>Revizyon No/Tarihi</w:t>
            </w:r>
            <w:r w:rsidRPr="009A38EA">
              <w:rPr>
                <w:lang w:val="tr"/>
              </w:rPr>
              <w:t>:</w:t>
            </w:r>
          </w:p>
        </w:tc>
      </w:tr>
    </w:tbl>
    <w:p w14:paraId="3DB47892" w14:textId="1C4378FF" w:rsidR="00764845" w:rsidRDefault="00764845"/>
    <w:p w14:paraId="63859EF5" w14:textId="1830126B" w:rsidR="004F7225" w:rsidRDefault="004F7225"/>
    <w:p w14:paraId="2DF53353" w14:textId="77777777" w:rsidR="004F7225" w:rsidRPr="004F7225" w:rsidRDefault="004F7225" w:rsidP="004F7225">
      <w:pPr>
        <w:shd w:val="clear" w:color="auto" w:fill="FFFFFF"/>
        <w:spacing w:after="150" w:line="240" w:lineRule="auto"/>
        <w:rPr>
          <w:rFonts w:ascii="Times New Roman" w:eastAsia="Times New Roman" w:hAnsi="Times New Roman" w:cs="Times New Roman"/>
          <w:color w:val="000000" w:themeColor="text1"/>
          <w:sz w:val="24"/>
          <w:szCs w:val="24"/>
          <w:lang w:eastAsia="tr-TR"/>
        </w:rPr>
      </w:pPr>
      <w:r w:rsidRPr="004F7225">
        <w:rPr>
          <w:rFonts w:ascii="Times New Roman" w:eastAsia="Times New Roman" w:hAnsi="Times New Roman" w:cs="Times New Roman"/>
          <w:color w:val="000000" w:themeColor="text1"/>
          <w:sz w:val="24"/>
          <w:szCs w:val="24"/>
          <w:lang w:eastAsia="tr-TR"/>
        </w:rPr>
        <w:t>Erzurum Teknik Üniversitesi, tüm çalışanları ve paydaşları için bedenen ve ruhen sağlıklı ve güvende olacakları bir çalışma, öğrenme, yaşama ortamı oluşturmak için bütün tedbirleri almayı ve uygulamaları hayata geçirmeyi öncelikli bir hedef olarak benimsemiştir. Bu doğrultudaki faaliyetlerini yönlendiren temel ilkeler şunlardır:</w:t>
      </w:r>
    </w:p>
    <w:p w14:paraId="32BEC6BA" w14:textId="77777777" w:rsidR="004F7225" w:rsidRPr="004F7225" w:rsidRDefault="004F7225" w:rsidP="004F7225">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4F7225">
        <w:rPr>
          <w:rFonts w:ascii="Times New Roman" w:eastAsia="Times New Roman" w:hAnsi="Times New Roman" w:cs="Times New Roman"/>
          <w:color w:val="000000" w:themeColor="text1"/>
          <w:sz w:val="24"/>
          <w:szCs w:val="24"/>
          <w:lang w:eastAsia="tr-TR"/>
        </w:rPr>
        <w:t>Yüz yüze veya interaktif yöntemler ile tüm personellerine ve öğrencilerine yönetmeliklere uygun olarak İş Sağlığı ve Güvenliği (İSG) eğitimlerinin verilmesini,</w:t>
      </w:r>
    </w:p>
    <w:p w14:paraId="5BDAA3A9" w14:textId="77777777" w:rsidR="004F7225" w:rsidRPr="004F7225" w:rsidRDefault="004F7225" w:rsidP="004F7225">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4F7225">
        <w:rPr>
          <w:rFonts w:ascii="Times New Roman" w:eastAsia="Times New Roman" w:hAnsi="Times New Roman" w:cs="Times New Roman"/>
          <w:color w:val="000000" w:themeColor="text1"/>
          <w:sz w:val="24"/>
          <w:szCs w:val="24"/>
          <w:lang w:eastAsia="tr-TR"/>
        </w:rPr>
        <w:t>Tüm paydaşlarının (Akademik ve idari personellerimizin, öğrencilerimizin, stajyerlerin, ziyaretçilerin ve alt yüklenicilerin) sağlık ve güvenliğini sağlamak için, ulusal mevzuata göre her türlü tedbirin alınmasını, tüm paydaşlarını bilgilendirmesini ve alınan tedbirlerin denetlenmesini,</w:t>
      </w:r>
    </w:p>
    <w:p w14:paraId="6DC57F48" w14:textId="77777777" w:rsidR="004F7225" w:rsidRPr="004F7225" w:rsidRDefault="004F7225" w:rsidP="004F7225">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4F7225">
        <w:rPr>
          <w:rFonts w:ascii="Times New Roman" w:eastAsia="Times New Roman" w:hAnsi="Times New Roman" w:cs="Times New Roman"/>
          <w:color w:val="000000" w:themeColor="text1"/>
          <w:sz w:val="24"/>
          <w:szCs w:val="24"/>
          <w:lang w:eastAsia="tr-TR"/>
        </w:rPr>
        <w:t>Kurum içinde birimler ve yapılar arası ve gerektiğinde kurumlar arası koordinasyon, iş birliği ve iş sağlığı ve güvenliğine olan bağlılığı sağlamayı,</w:t>
      </w:r>
    </w:p>
    <w:p w14:paraId="4CB0D4C8" w14:textId="77777777" w:rsidR="004F7225" w:rsidRPr="004F7225" w:rsidRDefault="004F7225" w:rsidP="004F7225">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4F7225">
        <w:rPr>
          <w:rFonts w:ascii="Times New Roman" w:eastAsia="Times New Roman" w:hAnsi="Times New Roman" w:cs="Times New Roman"/>
          <w:color w:val="000000" w:themeColor="text1"/>
          <w:sz w:val="24"/>
          <w:szCs w:val="24"/>
          <w:lang w:eastAsia="tr-TR"/>
        </w:rPr>
        <w:t>Acil durum tanımlamaları doğrultusunda acil durum planlarının oluşturulması ve ilkyardım, yangın, arama ve kurtarma tatbikatları yapılarak çalışanların acil durumlara karşı hazırlıklı olmalarının sağlanması,</w:t>
      </w:r>
    </w:p>
    <w:p w14:paraId="36DFDE97" w14:textId="77777777" w:rsidR="004F7225" w:rsidRPr="004F7225" w:rsidRDefault="004F7225" w:rsidP="004F7225">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4F7225">
        <w:rPr>
          <w:rFonts w:ascii="Times New Roman" w:eastAsia="Times New Roman" w:hAnsi="Times New Roman" w:cs="Times New Roman"/>
          <w:color w:val="000000" w:themeColor="text1"/>
          <w:sz w:val="24"/>
          <w:szCs w:val="24"/>
          <w:lang w:eastAsia="tr-TR"/>
        </w:rPr>
        <w:t>Erzurum Teknik Üniversitesi olarak iş sağlığı ve güvenliği konusunda ülkemizdeki tüm kamu ve özel kuruluşlar ile etkin şekilde iletişim halinde olunmasını,</w:t>
      </w:r>
    </w:p>
    <w:p w14:paraId="456B09D7" w14:textId="77777777" w:rsidR="004F7225" w:rsidRPr="004F7225" w:rsidRDefault="004F7225" w:rsidP="004F7225">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4F7225">
        <w:rPr>
          <w:rFonts w:ascii="Times New Roman" w:eastAsia="Times New Roman" w:hAnsi="Times New Roman" w:cs="Times New Roman"/>
          <w:color w:val="000000" w:themeColor="text1"/>
          <w:sz w:val="24"/>
          <w:szCs w:val="24"/>
          <w:lang w:eastAsia="tr-TR"/>
        </w:rPr>
        <w:t>Güvenlik kültürünün benimsenmesi için sürekli bilgilendirme ve iletişimin sağlanması,</w:t>
      </w:r>
    </w:p>
    <w:p w14:paraId="366565C8" w14:textId="77777777" w:rsidR="004F7225" w:rsidRPr="004F7225" w:rsidRDefault="004F7225" w:rsidP="004F7225">
      <w:pPr>
        <w:numPr>
          <w:ilvl w:val="0"/>
          <w:numId w:val="2"/>
        </w:num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4F7225">
        <w:rPr>
          <w:rFonts w:ascii="Times New Roman" w:eastAsia="Times New Roman" w:hAnsi="Times New Roman" w:cs="Times New Roman"/>
          <w:color w:val="000000" w:themeColor="text1"/>
          <w:sz w:val="24"/>
          <w:szCs w:val="24"/>
          <w:lang w:eastAsia="tr-TR"/>
        </w:rPr>
        <w:t>Sıfır iş kazası ve meslek hastalığı hedefine ulaşmak için; veri ve bilgi temelli yaklaşımları, uygulanabilir ve etkin müdahale ve takdir mekanizmalarını kullanmayı, çalışma hayatındaki riskleri tespit ederek bu riskleri yok etmeyi ya da kabul edilebilir seviyelere getirmeyi,</w:t>
      </w:r>
    </w:p>
    <w:p w14:paraId="6AFE79FA" w14:textId="77777777" w:rsidR="004F7225" w:rsidRPr="004F7225" w:rsidRDefault="004F7225" w:rsidP="004F7225">
      <w:pPr>
        <w:numPr>
          <w:ilvl w:val="0"/>
          <w:numId w:val="2"/>
        </w:num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4F7225">
        <w:rPr>
          <w:rFonts w:ascii="Times New Roman" w:eastAsia="Times New Roman" w:hAnsi="Times New Roman" w:cs="Times New Roman"/>
          <w:color w:val="000000" w:themeColor="text1"/>
          <w:sz w:val="24"/>
          <w:szCs w:val="24"/>
          <w:lang w:eastAsia="tr-TR"/>
        </w:rPr>
        <w:t>Erzurum Teknik Üniversitesi bünyesinde bulunan tüm iş ekipmanlarının periyodik olarak kontrol edilmesi için etkin sistemlerin kurulmasını,</w:t>
      </w:r>
    </w:p>
    <w:p w14:paraId="3F9A613C" w14:textId="77777777" w:rsidR="004F7225" w:rsidRPr="004F7225" w:rsidRDefault="004F7225" w:rsidP="004F7225">
      <w:pPr>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4F7225">
        <w:rPr>
          <w:rFonts w:ascii="Times New Roman" w:eastAsia="Times New Roman" w:hAnsi="Times New Roman" w:cs="Times New Roman"/>
          <w:color w:val="000000" w:themeColor="text1"/>
          <w:sz w:val="24"/>
          <w:szCs w:val="24"/>
          <w:lang w:eastAsia="tr-TR"/>
        </w:rPr>
        <w:t>Tüm paydaşlarımızın bedenen ve ruhen sağlıklı ve güvende olacakları çalışma ortamlarının oluşturulmasını,</w:t>
      </w:r>
    </w:p>
    <w:p w14:paraId="7A7A25F2" w14:textId="77777777" w:rsidR="0022167A" w:rsidRDefault="0022167A" w:rsidP="004F7225">
      <w:pPr>
        <w:shd w:val="clear" w:color="auto" w:fill="FFFFFF"/>
        <w:spacing w:after="150" w:line="240" w:lineRule="auto"/>
        <w:rPr>
          <w:rFonts w:ascii="Times New Roman" w:eastAsia="Times New Roman" w:hAnsi="Times New Roman" w:cs="Times New Roman"/>
          <w:color w:val="000000" w:themeColor="text1"/>
          <w:sz w:val="24"/>
          <w:szCs w:val="24"/>
          <w:lang w:eastAsia="tr-TR"/>
        </w:rPr>
      </w:pPr>
    </w:p>
    <w:p w14:paraId="2091068D" w14:textId="0D832048" w:rsidR="004F7225" w:rsidRPr="004F7225" w:rsidRDefault="004F7225" w:rsidP="004F7225">
      <w:pPr>
        <w:shd w:val="clear" w:color="auto" w:fill="FFFFFF"/>
        <w:spacing w:after="150" w:line="240" w:lineRule="auto"/>
        <w:rPr>
          <w:rFonts w:ascii="Times New Roman" w:eastAsia="Times New Roman" w:hAnsi="Times New Roman" w:cs="Times New Roman"/>
          <w:color w:val="000000" w:themeColor="text1"/>
          <w:sz w:val="24"/>
          <w:szCs w:val="24"/>
          <w:lang w:eastAsia="tr-TR"/>
        </w:rPr>
      </w:pPr>
      <w:r w:rsidRPr="004F7225">
        <w:rPr>
          <w:rFonts w:ascii="Times New Roman" w:eastAsia="Times New Roman" w:hAnsi="Times New Roman" w:cs="Times New Roman"/>
          <w:color w:val="000000" w:themeColor="text1"/>
          <w:sz w:val="24"/>
          <w:szCs w:val="24"/>
          <w:lang w:eastAsia="tr-TR"/>
        </w:rPr>
        <w:t>İş sağlığı ve güvenliği politikamızın temel ilkeleri olarak kabul ederiz.</w:t>
      </w:r>
    </w:p>
    <w:p w14:paraId="76B51B32" w14:textId="3DFC5502" w:rsidR="004F7225" w:rsidRPr="004F7225" w:rsidRDefault="004F7225" w:rsidP="004F7225">
      <w:p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4F7225">
        <w:rPr>
          <w:rFonts w:ascii="Times New Roman" w:eastAsia="Times New Roman" w:hAnsi="Times New Roman" w:cs="Times New Roman"/>
          <w:b/>
          <w:bCs/>
          <w:color w:val="000000" w:themeColor="text1"/>
          <w:sz w:val="24"/>
          <w:szCs w:val="24"/>
          <w:lang w:eastAsia="tr-TR"/>
        </w:rPr>
        <w:t>ETÜ İSG Koordinatörlüğü olarak görevimiz: </w:t>
      </w:r>
      <w:r w:rsidRPr="004F7225">
        <w:rPr>
          <w:rFonts w:ascii="Times New Roman" w:eastAsia="Times New Roman" w:hAnsi="Times New Roman" w:cs="Times New Roman"/>
          <w:color w:val="000000" w:themeColor="text1"/>
          <w:sz w:val="24"/>
          <w:szCs w:val="24"/>
          <w:lang w:eastAsia="tr-TR"/>
        </w:rPr>
        <w:t xml:space="preserve">ETÜ Rektörü ve tüm birim işverenlerine, ETÜ İSG </w:t>
      </w:r>
      <w:r w:rsidR="0022167A" w:rsidRPr="004F7225">
        <w:rPr>
          <w:rFonts w:ascii="Times New Roman" w:eastAsia="Times New Roman" w:hAnsi="Times New Roman" w:cs="Times New Roman"/>
          <w:color w:val="000000" w:themeColor="text1"/>
          <w:sz w:val="24"/>
          <w:szCs w:val="24"/>
          <w:lang w:eastAsia="tr-TR"/>
        </w:rPr>
        <w:t>Politikalarını</w:t>
      </w:r>
      <w:r w:rsidRPr="004F7225">
        <w:rPr>
          <w:rFonts w:ascii="Times New Roman" w:eastAsia="Times New Roman" w:hAnsi="Times New Roman" w:cs="Times New Roman"/>
          <w:color w:val="000000" w:themeColor="text1"/>
          <w:sz w:val="24"/>
          <w:szCs w:val="24"/>
          <w:lang w:eastAsia="tr-TR"/>
        </w:rPr>
        <w:t xml:space="preserve"> uygularken </w:t>
      </w:r>
      <w:r w:rsidRPr="004F7225">
        <w:rPr>
          <w:rFonts w:ascii="Times New Roman" w:eastAsia="Times New Roman" w:hAnsi="Times New Roman" w:cs="Times New Roman"/>
          <w:b/>
          <w:bCs/>
          <w:color w:val="000000" w:themeColor="text1"/>
          <w:sz w:val="24"/>
          <w:szCs w:val="24"/>
          <w:lang w:eastAsia="tr-TR"/>
        </w:rPr>
        <w:t xml:space="preserve">Danışmanlık ve Rehberlik </w:t>
      </w:r>
      <w:proofErr w:type="spellStart"/>
      <w:r w:rsidRPr="004F7225">
        <w:rPr>
          <w:rFonts w:ascii="Times New Roman" w:eastAsia="Times New Roman" w:hAnsi="Times New Roman" w:cs="Times New Roman"/>
          <w:b/>
          <w:bCs/>
          <w:color w:val="000000" w:themeColor="text1"/>
          <w:sz w:val="24"/>
          <w:szCs w:val="24"/>
          <w:lang w:eastAsia="tr-TR"/>
        </w:rPr>
        <w:t>Yapmak</w:t>
      </w:r>
      <w:r w:rsidRPr="004F7225">
        <w:rPr>
          <w:rFonts w:ascii="Times New Roman" w:eastAsia="Times New Roman" w:hAnsi="Times New Roman" w:cs="Times New Roman"/>
          <w:color w:val="000000" w:themeColor="text1"/>
          <w:sz w:val="24"/>
          <w:szCs w:val="24"/>
          <w:lang w:eastAsia="tr-TR"/>
        </w:rPr>
        <w:t>'tır</w:t>
      </w:r>
      <w:proofErr w:type="spellEnd"/>
      <w:r w:rsidRPr="004F7225">
        <w:rPr>
          <w:rFonts w:ascii="Times New Roman" w:eastAsia="Times New Roman" w:hAnsi="Times New Roman" w:cs="Times New Roman"/>
          <w:color w:val="000000" w:themeColor="text1"/>
          <w:sz w:val="24"/>
          <w:szCs w:val="24"/>
          <w:lang w:eastAsia="tr-TR"/>
        </w:rPr>
        <w:t>.</w:t>
      </w:r>
    </w:p>
    <w:p w14:paraId="073F5E8D" w14:textId="77777777" w:rsidR="004F7225" w:rsidRDefault="004F7225"/>
    <w:sectPr w:rsidR="004F72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7E8"/>
    <w:multiLevelType w:val="multilevel"/>
    <w:tmpl w:val="38D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D3847"/>
    <w:multiLevelType w:val="multilevel"/>
    <w:tmpl w:val="92B8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D5010"/>
    <w:multiLevelType w:val="multilevel"/>
    <w:tmpl w:val="8A3C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86"/>
    <w:rsid w:val="0022167A"/>
    <w:rsid w:val="004F7225"/>
    <w:rsid w:val="00764845"/>
    <w:rsid w:val="00815486"/>
    <w:rsid w:val="009A38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CD8E"/>
  <w15:chartTrackingRefBased/>
  <w15:docId w15:val="{0D7086C3-7D82-409D-AA96-3D385FDA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7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İclal Avinç Akpınar</dc:creator>
  <cp:keywords/>
  <dc:description/>
  <cp:lastModifiedBy>İclal Avinç Akpınar</cp:lastModifiedBy>
  <cp:revision>4</cp:revision>
  <dcterms:created xsi:type="dcterms:W3CDTF">2025-10-02T07:59:00Z</dcterms:created>
  <dcterms:modified xsi:type="dcterms:W3CDTF">2025-10-02T08:26:00Z</dcterms:modified>
</cp:coreProperties>
</file>