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jc w:val="center"/>
        <w:tblCellMar>
          <w:top w:w="50" w:type="dxa"/>
          <w:left w:w="107" w:type="dxa"/>
          <w:right w:w="62" w:type="dxa"/>
        </w:tblCellMar>
        <w:tblLook w:val="04A0" w:firstRow="1" w:lastRow="0" w:firstColumn="1" w:lastColumn="0" w:noHBand="0" w:noVBand="1"/>
      </w:tblPr>
      <w:tblGrid>
        <w:gridCol w:w="2654"/>
        <w:gridCol w:w="7377"/>
      </w:tblGrid>
      <w:tr w:rsidR="00727293" w:rsidRPr="004406E4" w14:paraId="369A9BB6" w14:textId="77777777" w:rsidTr="008404D6">
        <w:trPr>
          <w:trHeight w:val="567"/>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F1510B5" w14:textId="77777777" w:rsidR="00727293" w:rsidRPr="004406E4" w:rsidRDefault="00727293" w:rsidP="008404D6">
            <w:pPr>
              <w:spacing w:line="240" w:lineRule="atLeast"/>
              <w:rPr>
                <w:sz w:val="22"/>
                <w:szCs w:val="22"/>
              </w:rPr>
            </w:pPr>
            <w:r>
              <w:rPr>
                <w:rFonts w:eastAsia="Tahoma"/>
                <w:b/>
                <w:sz w:val="22"/>
                <w:szCs w:val="22"/>
              </w:rPr>
              <w:t>Görev Adı</w:t>
            </w:r>
          </w:p>
        </w:tc>
        <w:tc>
          <w:tcPr>
            <w:tcW w:w="737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62EA5C7" w14:textId="77777777" w:rsidR="00727293" w:rsidRPr="004406E4" w:rsidRDefault="00727293" w:rsidP="008404D6">
            <w:pPr>
              <w:spacing w:line="240" w:lineRule="atLeast"/>
              <w:ind w:left="1"/>
              <w:rPr>
                <w:sz w:val="22"/>
                <w:szCs w:val="22"/>
              </w:rPr>
            </w:pPr>
            <w:r w:rsidRPr="004406E4">
              <w:rPr>
                <w:b/>
                <w:sz w:val="22"/>
                <w:szCs w:val="22"/>
              </w:rPr>
              <w:t xml:space="preserve">PERSONEL İŞLERİ </w:t>
            </w:r>
            <w:r w:rsidRPr="004406E4">
              <w:rPr>
                <w:sz w:val="22"/>
                <w:szCs w:val="22"/>
              </w:rPr>
              <w:t xml:space="preserve"> </w:t>
            </w:r>
          </w:p>
        </w:tc>
      </w:tr>
      <w:tr w:rsidR="00727293" w:rsidRPr="004406E4" w14:paraId="0E50E96A" w14:textId="77777777" w:rsidTr="008404D6">
        <w:trPr>
          <w:trHeight w:val="567"/>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6454557B" w14:textId="77777777" w:rsidR="00727293" w:rsidRPr="004406E4" w:rsidRDefault="00727293" w:rsidP="008404D6">
            <w:pPr>
              <w:spacing w:line="240" w:lineRule="atLeast"/>
              <w:rPr>
                <w:sz w:val="22"/>
                <w:szCs w:val="22"/>
              </w:rPr>
            </w:pPr>
            <w:r w:rsidRPr="004406E4">
              <w:rPr>
                <w:rFonts w:eastAsia="Tahoma"/>
                <w:b/>
                <w:sz w:val="22"/>
                <w:szCs w:val="22"/>
              </w:rPr>
              <w:t xml:space="preserve">Bağlı Olduğu Birim </w:t>
            </w:r>
          </w:p>
        </w:tc>
        <w:tc>
          <w:tcPr>
            <w:tcW w:w="7377" w:type="dxa"/>
            <w:tcBorders>
              <w:top w:val="single" w:sz="4" w:space="0" w:color="000000"/>
              <w:left w:val="single" w:sz="4" w:space="0" w:color="000000"/>
              <w:bottom w:val="single" w:sz="4" w:space="0" w:color="000000"/>
              <w:right w:val="single" w:sz="4" w:space="0" w:color="000000"/>
            </w:tcBorders>
            <w:vAlign w:val="center"/>
          </w:tcPr>
          <w:p w14:paraId="12602AA6" w14:textId="77777777" w:rsidR="00727293" w:rsidRPr="004406E4" w:rsidRDefault="00727293" w:rsidP="008404D6">
            <w:pPr>
              <w:spacing w:line="240" w:lineRule="atLeast"/>
              <w:ind w:left="1"/>
              <w:rPr>
                <w:b/>
                <w:sz w:val="22"/>
                <w:szCs w:val="22"/>
              </w:rPr>
            </w:pPr>
            <w:r w:rsidRPr="004406E4">
              <w:rPr>
                <w:b/>
                <w:sz w:val="22"/>
                <w:szCs w:val="22"/>
              </w:rPr>
              <w:t xml:space="preserve">FAKÜLTE SEKRETERİ </w:t>
            </w:r>
          </w:p>
        </w:tc>
      </w:tr>
      <w:tr w:rsidR="00727293" w:rsidRPr="004406E4" w14:paraId="7BF2B9A7" w14:textId="77777777" w:rsidTr="008404D6">
        <w:trPr>
          <w:trHeight w:val="567"/>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51174972" w14:textId="77777777" w:rsidR="00727293" w:rsidRPr="004406E4" w:rsidRDefault="00727293" w:rsidP="008404D6">
            <w:pPr>
              <w:spacing w:line="240" w:lineRule="atLeast"/>
              <w:rPr>
                <w:sz w:val="22"/>
                <w:szCs w:val="22"/>
              </w:rPr>
            </w:pPr>
            <w:r w:rsidRPr="004406E4">
              <w:rPr>
                <w:rFonts w:eastAsia="Tahoma"/>
                <w:b/>
                <w:sz w:val="22"/>
                <w:szCs w:val="22"/>
              </w:rPr>
              <w:t>Sorumluluk</w:t>
            </w:r>
            <w:r>
              <w:rPr>
                <w:rFonts w:eastAsia="Tahoma"/>
                <w:b/>
                <w:sz w:val="22"/>
                <w:szCs w:val="22"/>
              </w:rPr>
              <w:t xml:space="preserve"> </w:t>
            </w:r>
            <w:r w:rsidRPr="004406E4">
              <w:rPr>
                <w:rFonts w:eastAsia="Tahoma"/>
                <w:b/>
                <w:sz w:val="22"/>
                <w:szCs w:val="22"/>
              </w:rPr>
              <w:t xml:space="preserve">Alanı </w:t>
            </w:r>
          </w:p>
          <w:p w14:paraId="05696E43" w14:textId="77777777" w:rsidR="00727293" w:rsidRPr="004406E4" w:rsidRDefault="00727293" w:rsidP="008404D6">
            <w:pPr>
              <w:spacing w:line="240" w:lineRule="atLeast"/>
              <w:rPr>
                <w:sz w:val="22"/>
                <w:szCs w:val="22"/>
              </w:rPr>
            </w:pPr>
            <w:r w:rsidRPr="004406E4">
              <w:rPr>
                <w:rFonts w:eastAsia="Tahoma"/>
                <w:b/>
                <w:sz w:val="22"/>
                <w:szCs w:val="22"/>
              </w:rPr>
              <w:t xml:space="preserve"> </w:t>
            </w:r>
          </w:p>
        </w:tc>
        <w:tc>
          <w:tcPr>
            <w:tcW w:w="7377" w:type="dxa"/>
            <w:tcBorders>
              <w:top w:val="single" w:sz="4" w:space="0" w:color="000000"/>
              <w:left w:val="single" w:sz="4" w:space="0" w:color="000000"/>
              <w:bottom w:val="single" w:sz="4" w:space="0" w:color="000000"/>
              <w:right w:val="single" w:sz="4" w:space="0" w:color="000000"/>
            </w:tcBorders>
            <w:vAlign w:val="center"/>
          </w:tcPr>
          <w:p w14:paraId="38B7BDA2" w14:textId="77777777" w:rsidR="00727293" w:rsidRPr="004406E4" w:rsidRDefault="00727293" w:rsidP="008404D6">
            <w:pPr>
              <w:spacing w:line="240" w:lineRule="atLeast"/>
              <w:ind w:left="1"/>
              <w:jc w:val="both"/>
              <w:rPr>
                <w:sz w:val="22"/>
                <w:szCs w:val="22"/>
              </w:rPr>
            </w:pPr>
            <w:r w:rsidRPr="004406E4">
              <w:rPr>
                <w:sz w:val="22"/>
                <w:szCs w:val="22"/>
              </w:rPr>
              <w:t xml:space="preserve">Akademik ve İdari personelin özlük işlerini takip etme, gelen evrak ve giden evrakların yazışmalarını yapmak, Fakültede görevli bulunan personelin işlerini kanunlar çerçevesinde tarih ve zaman sırasına göre verimli bir şekilde yerine getirmek. </w:t>
            </w:r>
          </w:p>
        </w:tc>
      </w:tr>
      <w:tr w:rsidR="00727293" w:rsidRPr="004406E4" w14:paraId="28534420" w14:textId="77777777" w:rsidTr="008404D6">
        <w:trPr>
          <w:trHeight w:val="567"/>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29C938A6" w14:textId="77777777" w:rsidR="00727293" w:rsidRPr="004406E4" w:rsidRDefault="00727293" w:rsidP="008404D6">
            <w:pPr>
              <w:spacing w:line="240" w:lineRule="atLeast"/>
              <w:rPr>
                <w:sz w:val="22"/>
                <w:szCs w:val="22"/>
              </w:rPr>
            </w:pPr>
            <w:r w:rsidRPr="004406E4">
              <w:rPr>
                <w:rFonts w:eastAsia="Tahoma"/>
                <w:b/>
                <w:sz w:val="22"/>
                <w:szCs w:val="22"/>
              </w:rPr>
              <w:t xml:space="preserve">Özellikler </w:t>
            </w:r>
          </w:p>
          <w:p w14:paraId="278F113F" w14:textId="77777777" w:rsidR="00727293" w:rsidRPr="004406E4" w:rsidRDefault="00727293" w:rsidP="008404D6">
            <w:pPr>
              <w:spacing w:line="240" w:lineRule="atLeast"/>
              <w:rPr>
                <w:sz w:val="22"/>
                <w:szCs w:val="22"/>
              </w:rPr>
            </w:pPr>
            <w:r>
              <w:rPr>
                <w:rFonts w:eastAsia="Tahoma"/>
                <w:b/>
                <w:sz w:val="22"/>
                <w:szCs w:val="22"/>
              </w:rPr>
              <w:t>(Mesleki/Kişisel)</w:t>
            </w:r>
          </w:p>
        </w:tc>
        <w:tc>
          <w:tcPr>
            <w:tcW w:w="7377" w:type="dxa"/>
            <w:tcBorders>
              <w:top w:val="single" w:sz="4" w:space="0" w:color="000000"/>
              <w:left w:val="single" w:sz="4" w:space="0" w:color="000000"/>
              <w:bottom w:val="single" w:sz="4" w:space="0" w:color="000000"/>
              <w:right w:val="single" w:sz="4" w:space="0" w:color="000000"/>
            </w:tcBorders>
            <w:vAlign w:val="center"/>
          </w:tcPr>
          <w:p w14:paraId="369568AB" w14:textId="77777777" w:rsidR="00727293" w:rsidRPr="004406E4" w:rsidRDefault="00727293" w:rsidP="00727293">
            <w:pPr>
              <w:numPr>
                <w:ilvl w:val="0"/>
                <w:numId w:val="1"/>
              </w:numPr>
              <w:spacing w:line="240" w:lineRule="atLeast"/>
              <w:ind w:hanging="192"/>
              <w:jc w:val="both"/>
              <w:rPr>
                <w:sz w:val="22"/>
                <w:szCs w:val="22"/>
              </w:rPr>
            </w:pPr>
            <w:r w:rsidRPr="004406E4">
              <w:rPr>
                <w:sz w:val="22"/>
                <w:szCs w:val="22"/>
              </w:rPr>
              <w:t xml:space="preserve">Yazışma Kurallarını bilmek, etkili iletişim kurmak, </w:t>
            </w:r>
          </w:p>
          <w:p w14:paraId="1CDD263D" w14:textId="77777777" w:rsidR="00727293" w:rsidRPr="004406E4" w:rsidRDefault="00727293" w:rsidP="00727293">
            <w:pPr>
              <w:numPr>
                <w:ilvl w:val="0"/>
                <w:numId w:val="1"/>
              </w:numPr>
              <w:spacing w:line="240" w:lineRule="atLeast"/>
              <w:ind w:hanging="192"/>
              <w:jc w:val="both"/>
              <w:rPr>
                <w:sz w:val="22"/>
                <w:szCs w:val="22"/>
              </w:rPr>
            </w:pPr>
            <w:r w:rsidRPr="004406E4">
              <w:rPr>
                <w:sz w:val="22"/>
                <w:szCs w:val="22"/>
              </w:rPr>
              <w:t xml:space="preserve">Sorunları çözebilmek, </w:t>
            </w:r>
          </w:p>
          <w:p w14:paraId="6B10BBE3" w14:textId="77777777" w:rsidR="00727293" w:rsidRPr="004406E4" w:rsidRDefault="00727293" w:rsidP="00727293">
            <w:pPr>
              <w:numPr>
                <w:ilvl w:val="0"/>
                <w:numId w:val="1"/>
              </w:numPr>
              <w:spacing w:line="240" w:lineRule="atLeast"/>
              <w:ind w:hanging="192"/>
              <w:jc w:val="both"/>
              <w:rPr>
                <w:sz w:val="22"/>
                <w:szCs w:val="22"/>
              </w:rPr>
            </w:pPr>
            <w:r w:rsidRPr="004406E4">
              <w:rPr>
                <w:sz w:val="22"/>
                <w:szCs w:val="22"/>
              </w:rPr>
              <w:t xml:space="preserve">Bilgisayar bilgisine sahip olmak (Ofis Paket Programlarını bilmek ve İnternet kullanabilmek), </w:t>
            </w:r>
          </w:p>
          <w:p w14:paraId="7C04E979" w14:textId="77777777" w:rsidR="00727293" w:rsidRPr="004406E4" w:rsidRDefault="00727293" w:rsidP="00727293">
            <w:pPr>
              <w:numPr>
                <w:ilvl w:val="0"/>
                <w:numId w:val="1"/>
              </w:numPr>
              <w:spacing w:line="240" w:lineRule="atLeast"/>
              <w:ind w:hanging="192"/>
              <w:jc w:val="both"/>
              <w:rPr>
                <w:sz w:val="22"/>
                <w:szCs w:val="22"/>
              </w:rPr>
            </w:pPr>
            <w:r w:rsidRPr="004406E4">
              <w:rPr>
                <w:sz w:val="22"/>
                <w:szCs w:val="22"/>
              </w:rPr>
              <w:t xml:space="preserve">2547, 657, 2914 Sayılı Kanunlara hâkim olmak, </w:t>
            </w:r>
          </w:p>
          <w:p w14:paraId="637DCA74" w14:textId="77777777" w:rsidR="00727293" w:rsidRPr="004406E4" w:rsidRDefault="00727293" w:rsidP="00727293">
            <w:pPr>
              <w:numPr>
                <w:ilvl w:val="0"/>
                <w:numId w:val="1"/>
              </w:numPr>
              <w:spacing w:line="240" w:lineRule="atLeast"/>
              <w:ind w:hanging="192"/>
              <w:jc w:val="both"/>
              <w:rPr>
                <w:sz w:val="22"/>
                <w:szCs w:val="22"/>
              </w:rPr>
            </w:pPr>
            <w:r w:rsidRPr="004406E4">
              <w:rPr>
                <w:sz w:val="22"/>
                <w:szCs w:val="22"/>
              </w:rPr>
              <w:t xml:space="preserve">Planlı çalışmak, sorumluluk ve sonuç alabilmek, </w:t>
            </w:r>
          </w:p>
          <w:p w14:paraId="6BCCBBF3" w14:textId="77777777" w:rsidR="00727293" w:rsidRPr="004406E4" w:rsidRDefault="00727293" w:rsidP="00727293">
            <w:pPr>
              <w:numPr>
                <w:ilvl w:val="0"/>
                <w:numId w:val="1"/>
              </w:numPr>
              <w:spacing w:line="240" w:lineRule="atLeast"/>
              <w:ind w:hanging="192"/>
              <w:jc w:val="both"/>
              <w:rPr>
                <w:i/>
                <w:sz w:val="22"/>
                <w:szCs w:val="22"/>
              </w:rPr>
            </w:pPr>
            <w:r w:rsidRPr="004406E4">
              <w:rPr>
                <w:sz w:val="22"/>
                <w:szCs w:val="22"/>
              </w:rPr>
              <w:t xml:space="preserve">EBYS programını kullanabilmek. </w:t>
            </w:r>
          </w:p>
        </w:tc>
      </w:tr>
      <w:tr w:rsidR="00727293" w:rsidRPr="004406E4" w14:paraId="72AE9CFE" w14:textId="77777777" w:rsidTr="008404D6">
        <w:trPr>
          <w:trHeight w:val="567"/>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1D695A5E" w14:textId="77777777" w:rsidR="00727293" w:rsidRPr="004406E4" w:rsidRDefault="00727293" w:rsidP="008404D6">
            <w:pPr>
              <w:spacing w:line="240" w:lineRule="atLeast"/>
              <w:ind w:left="2"/>
              <w:rPr>
                <w:rFonts w:eastAsia="Tahoma"/>
                <w:b/>
                <w:sz w:val="22"/>
                <w:szCs w:val="22"/>
              </w:rPr>
            </w:pPr>
            <w:r w:rsidRPr="004406E4">
              <w:rPr>
                <w:rFonts w:eastAsia="Tahoma"/>
                <w:b/>
                <w:sz w:val="22"/>
                <w:szCs w:val="22"/>
              </w:rPr>
              <w:t>Görev Hedef</w:t>
            </w:r>
            <w:r>
              <w:rPr>
                <w:rFonts w:eastAsia="Tahoma"/>
                <w:b/>
                <w:sz w:val="22"/>
                <w:szCs w:val="22"/>
              </w:rPr>
              <w:t xml:space="preserve">i </w:t>
            </w:r>
            <w:r w:rsidRPr="004406E4">
              <w:rPr>
                <w:rFonts w:eastAsia="Tahoma"/>
                <w:b/>
                <w:sz w:val="22"/>
                <w:szCs w:val="22"/>
              </w:rPr>
              <w:t>/</w:t>
            </w:r>
            <w:r>
              <w:rPr>
                <w:rFonts w:eastAsia="Tahoma"/>
                <w:b/>
                <w:sz w:val="22"/>
                <w:szCs w:val="22"/>
              </w:rPr>
              <w:t xml:space="preserve"> </w:t>
            </w:r>
            <w:r w:rsidRPr="004406E4">
              <w:rPr>
                <w:rFonts w:eastAsia="Tahoma"/>
                <w:b/>
                <w:sz w:val="22"/>
                <w:szCs w:val="22"/>
              </w:rPr>
              <w:t>Amacı</w:t>
            </w:r>
          </w:p>
        </w:tc>
        <w:tc>
          <w:tcPr>
            <w:tcW w:w="7377" w:type="dxa"/>
            <w:tcBorders>
              <w:top w:val="single" w:sz="4" w:space="0" w:color="000000"/>
              <w:left w:val="single" w:sz="4" w:space="0" w:color="000000"/>
              <w:bottom w:val="single" w:sz="4" w:space="0" w:color="000000"/>
              <w:right w:val="single" w:sz="4" w:space="0" w:color="000000"/>
            </w:tcBorders>
            <w:vAlign w:val="center"/>
          </w:tcPr>
          <w:p w14:paraId="6DBC7A59" w14:textId="77777777" w:rsidR="00727293" w:rsidRPr="004406E4" w:rsidRDefault="00727293" w:rsidP="00727293">
            <w:pPr>
              <w:numPr>
                <w:ilvl w:val="0"/>
                <w:numId w:val="1"/>
              </w:numPr>
              <w:spacing w:line="240" w:lineRule="atLeast"/>
              <w:ind w:hanging="192"/>
              <w:jc w:val="both"/>
              <w:rPr>
                <w:sz w:val="22"/>
                <w:szCs w:val="22"/>
              </w:rPr>
            </w:pPr>
            <w:r w:rsidRPr="004406E4">
              <w:rPr>
                <w:sz w:val="22"/>
                <w:szCs w:val="22"/>
              </w:rPr>
              <w:t>2547 Sayılı Yüksek Öğretim Kanunu ile 657 Sayılı Devlet Memurları Kanunu çerçevesinde, akademik ve idari personele ait özlük işlerinin ve genel yazışmaların takibi, yazılışı, gönderilme ve dosyalama işleri ile SGK girişlerinin yapılması.</w:t>
            </w:r>
          </w:p>
        </w:tc>
      </w:tr>
      <w:tr w:rsidR="00727293" w:rsidRPr="004406E4" w14:paraId="5FFF808B" w14:textId="77777777" w:rsidTr="008404D6">
        <w:trPr>
          <w:trHeight w:val="567"/>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2FC9B56F" w14:textId="77777777" w:rsidR="00727293" w:rsidRPr="004406E4" w:rsidRDefault="00727293" w:rsidP="008404D6">
            <w:pPr>
              <w:spacing w:line="240" w:lineRule="atLeast"/>
              <w:rPr>
                <w:rFonts w:eastAsia="Tahoma"/>
                <w:b/>
                <w:sz w:val="22"/>
                <w:szCs w:val="22"/>
              </w:rPr>
            </w:pPr>
            <w:r>
              <w:rPr>
                <w:rFonts w:eastAsia="Tahoma"/>
                <w:b/>
                <w:sz w:val="22"/>
                <w:szCs w:val="22"/>
              </w:rPr>
              <w:t xml:space="preserve">Temel Görevler </w:t>
            </w:r>
            <w:r w:rsidRPr="007E1B7A">
              <w:rPr>
                <w:rFonts w:eastAsia="Tahoma"/>
                <w:b/>
                <w:sz w:val="22"/>
                <w:szCs w:val="22"/>
              </w:rPr>
              <w:t>ve</w:t>
            </w:r>
            <w:r>
              <w:rPr>
                <w:rFonts w:eastAsia="Tahoma"/>
                <w:b/>
                <w:sz w:val="22"/>
                <w:szCs w:val="22"/>
              </w:rPr>
              <w:t xml:space="preserve"> </w:t>
            </w:r>
            <w:r w:rsidRPr="007E1B7A">
              <w:rPr>
                <w:rFonts w:eastAsia="Tahoma"/>
                <w:b/>
                <w:sz w:val="22"/>
                <w:szCs w:val="22"/>
              </w:rPr>
              <w:t>Sorumluluklar</w:t>
            </w:r>
          </w:p>
        </w:tc>
        <w:tc>
          <w:tcPr>
            <w:tcW w:w="7377" w:type="dxa"/>
            <w:tcBorders>
              <w:top w:val="single" w:sz="4" w:space="0" w:color="000000"/>
              <w:left w:val="single" w:sz="4" w:space="0" w:color="000000"/>
              <w:bottom w:val="single" w:sz="4" w:space="0" w:color="000000"/>
              <w:right w:val="single" w:sz="4" w:space="0" w:color="000000"/>
            </w:tcBorders>
            <w:vAlign w:val="center"/>
          </w:tcPr>
          <w:p w14:paraId="68423239" w14:textId="77777777" w:rsidR="00727293" w:rsidRPr="004406E4" w:rsidRDefault="00727293" w:rsidP="00727293">
            <w:pPr>
              <w:numPr>
                <w:ilvl w:val="0"/>
                <w:numId w:val="2"/>
              </w:numPr>
              <w:spacing w:line="240" w:lineRule="atLeast"/>
              <w:ind w:hanging="192"/>
              <w:jc w:val="both"/>
              <w:rPr>
                <w:sz w:val="22"/>
                <w:szCs w:val="22"/>
              </w:rPr>
            </w:pPr>
            <w:r w:rsidRPr="004406E4">
              <w:rPr>
                <w:sz w:val="22"/>
                <w:szCs w:val="22"/>
              </w:rPr>
              <w:t xml:space="preserve">Açıktan veya naklen atanan personele ait bilgilerin otomasyon kayıtlarını yapmak, </w:t>
            </w:r>
          </w:p>
          <w:p w14:paraId="4E8D98D0" w14:textId="77777777" w:rsidR="00727293" w:rsidRPr="004406E4" w:rsidRDefault="00727293" w:rsidP="00727293">
            <w:pPr>
              <w:numPr>
                <w:ilvl w:val="0"/>
                <w:numId w:val="2"/>
              </w:numPr>
              <w:spacing w:line="240" w:lineRule="atLeast"/>
              <w:ind w:hanging="192"/>
              <w:jc w:val="both"/>
              <w:rPr>
                <w:sz w:val="22"/>
                <w:szCs w:val="22"/>
              </w:rPr>
            </w:pPr>
            <w:r w:rsidRPr="004406E4">
              <w:rPr>
                <w:sz w:val="22"/>
                <w:szCs w:val="22"/>
              </w:rPr>
              <w:t xml:space="preserve">Bakmakla yükümlü olduğu aile bireylerine ilişkin beyannamelerini almak, </w:t>
            </w:r>
          </w:p>
          <w:p w14:paraId="292C30D1" w14:textId="77777777" w:rsidR="00727293" w:rsidRPr="004406E4" w:rsidRDefault="00727293" w:rsidP="00727293">
            <w:pPr>
              <w:numPr>
                <w:ilvl w:val="0"/>
                <w:numId w:val="2"/>
              </w:numPr>
              <w:spacing w:line="240" w:lineRule="atLeast"/>
              <w:ind w:hanging="192"/>
              <w:jc w:val="both"/>
              <w:rPr>
                <w:sz w:val="22"/>
                <w:szCs w:val="22"/>
              </w:rPr>
            </w:pPr>
            <w:r w:rsidRPr="004406E4">
              <w:rPr>
                <w:sz w:val="22"/>
                <w:szCs w:val="22"/>
              </w:rPr>
              <w:t xml:space="preserve">Başlama yazılarını ilgili bölümlere yazmak, </w:t>
            </w:r>
          </w:p>
          <w:p w14:paraId="1F597FD2" w14:textId="77777777" w:rsidR="00727293" w:rsidRPr="004406E4" w:rsidRDefault="00727293" w:rsidP="00727293">
            <w:pPr>
              <w:numPr>
                <w:ilvl w:val="0"/>
                <w:numId w:val="2"/>
              </w:numPr>
              <w:spacing w:line="240" w:lineRule="atLeast"/>
              <w:ind w:hanging="192"/>
              <w:jc w:val="both"/>
              <w:rPr>
                <w:sz w:val="22"/>
                <w:szCs w:val="22"/>
              </w:rPr>
            </w:pPr>
            <w:r w:rsidRPr="004406E4">
              <w:rPr>
                <w:sz w:val="22"/>
                <w:szCs w:val="22"/>
              </w:rPr>
              <w:t xml:space="preserve">Emekli olan ve/veya başka kurumlara naklen atanan, istifa, ücretsiz izine ayrılan personellerin ilişik kesme ve yazışma işlemlerini yürütmek. </w:t>
            </w:r>
          </w:p>
          <w:p w14:paraId="4789501D" w14:textId="77777777" w:rsidR="00727293" w:rsidRPr="004406E4" w:rsidRDefault="00727293" w:rsidP="00727293">
            <w:pPr>
              <w:numPr>
                <w:ilvl w:val="0"/>
                <w:numId w:val="2"/>
              </w:numPr>
              <w:spacing w:line="240" w:lineRule="atLeast"/>
              <w:ind w:hanging="192"/>
              <w:jc w:val="both"/>
              <w:rPr>
                <w:sz w:val="22"/>
                <w:szCs w:val="22"/>
              </w:rPr>
            </w:pPr>
            <w:r w:rsidRPr="004406E4">
              <w:rPr>
                <w:sz w:val="22"/>
                <w:szCs w:val="22"/>
              </w:rPr>
              <w:t xml:space="preserve">İdari, akademik personelin yıllık, mazeret, doğum izin belgelerini düzenlemek ve takip etmek, </w:t>
            </w:r>
          </w:p>
          <w:p w14:paraId="79D3448B" w14:textId="77777777" w:rsidR="00727293" w:rsidRPr="004406E4" w:rsidRDefault="00727293" w:rsidP="00727293">
            <w:pPr>
              <w:numPr>
                <w:ilvl w:val="0"/>
                <w:numId w:val="2"/>
              </w:numPr>
              <w:spacing w:line="240" w:lineRule="atLeast"/>
              <w:ind w:hanging="192"/>
              <w:jc w:val="both"/>
              <w:rPr>
                <w:sz w:val="22"/>
                <w:szCs w:val="22"/>
              </w:rPr>
            </w:pPr>
            <w:r w:rsidRPr="004406E4">
              <w:rPr>
                <w:sz w:val="22"/>
                <w:szCs w:val="22"/>
              </w:rPr>
              <w:t xml:space="preserve">İdari, Akademik, personelin sağlık raporlarını ve izinlerini kadrolarının bulunduğu maaş ve ek ders ücreti yapılan birimlere bildirmek, 2547 sayılı Kanun. 13/b-4 maddesine göre görevli bulunan personelin izin ve raporlarını da kadrolarının bulunduğu birime bildirmek, </w:t>
            </w:r>
          </w:p>
          <w:p w14:paraId="38F98ACC" w14:textId="77777777" w:rsidR="00727293" w:rsidRPr="004406E4" w:rsidRDefault="00727293" w:rsidP="00727293">
            <w:pPr>
              <w:numPr>
                <w:ilvl w:val="0"/>
                <w:numId w:val="2"/>
              </w:numPr>
              <w:spacing w:line="240" w:lineRule="atLeast"/>
              <w:ind w:hanging="192"/>
              <w:jc w:val="both"/>
              <w:rPr>
                <w:sz w:val="22"/>
                <w:szCs w:val="22"/>
              </w:rPr>
            </w:pPr>
            <w:r w:rsidRPr="004406E4">
              <w:rPr>
                <w:sz w:val="22"/>
                <w:szCs w:val="22"/>
              </w:rPr>
              <w:t xml:space="preserve">İdari ve akademik personel ile ilgili disiplin soruşturmalarının işlemlerini yapmak, </w:t>
            </w:r>
          </w:p>
          <w:p w14:paraId="584E8927" w14:textId="77777777" w:rsidR="00727293" w:rsidRPr="004406E4" w:rsidRDefault="00727293" w:rsidP="00727293">
            <w:pPr>
              <w:numPr>
                <w:ilvl w:val="0"/>
                <w:numId w:val="2"/>
              </w:numPr>
              <w:spacing w:line="240" w:lineRule="atLeast"/>
              <w:ind w:hanging="192"/>
              <w:jc w:val="both"/>
              <w:rPr>
                <w:sz w:val="22"/>
                <w:szCs w:val="22"/>
              </w:rPr>
            </w:pPr>
            <w:r w:rsidRPr="004406E4">
              <w:rPr>
                <w:sz w:val="22"/>
                <w:szCs w:val="22"/>
              </w:rPr>
              <w:t xml:space="preserve">Akademik ve idari personelin kimlik kartları ve paso işlemlerini yapmak, </w:t>
            </w:r>
          </w:p>
          <w:p w14:paraId="57F07D3A" w14:textId="77777777" w:rsidR="00727293" w:rsidRPr="004406E4" w:rsidRDefault="00727293" w:rsidP="00727293">
            <w:pPr>
              <w:numPr>
                <w:ilvl w:val="0"/>
                <w:numId w:val="2"/>
              </w:numPr>
              <w:spacing w:line="240" w:lineRule="atLeast"/>
              <w:ind w:hanging="192"/>
              <w:jc w:val="both"/>
              <w:rPr>
                <w:sz w:val="22"/>
                <w:szCs w:val="22"/>
              </w:rPr>
            </w:pPr>
            <w:r w:rsidRPr="004406E4">
              <w:rPr>
                <w:sz w:val="22"/>
                <w:szCs w:val="22"/>
              </w:rPr>
              <w:t xml:space="preserve">SGK ile ilgili tüm işlemleri takip etmek ve süresi içinde yapmak, </w:t>
            </w:r>
          </w:p>
          <w:p w14:paraId="4000EEAA" w14:textId="77777777" w:rsidR="00727293" w:rsidRPr="004406E4" w:rsidRDefault="00727293" w:rsidP="00727293">
            <w:pPr>
              <w:numPr>
                <w:ilvl w:val="0"/>
                <w:numId w:val="2"/>
              </w:numPr>
              <w:spacing w:line="240" w:lineRule="atLeast"/>
              <w:ind w:hanging="192"/>
              <w:jc w:val="both"/>
              <w:rPr>
                <w:sz w:val="22"/>
                <w:szCs w:val="22"/>
              </w:rPr>
            </w:pPr>
            <w:r w:rsidRPr="004406E4">
              <w:rPr>
                <w:sz w:val="22"/>
                <w:szCs w:val="22"/>
              </w:rPr>
              <w:t xml:space="preserve">Akademik ve idari personel bilgilerinin PBYS ve HİTAP sistemine girmek ve güncellemek, </w:t>
            </w:r>
          </w:p>
          <w:p w14:paraId="7ED0CC5E" w14:textId="77777777" w:rsidR="00727293" w:rsidRPr="004406E4" w:rsidRDefault="00727293" w:rsidP="00727293">
            <w:pPr>
              <w:numPr>
                <w:ilvl w:val="0"/>
                <w:numId w:val="2"/>
              </w:numPr>
              <w:spacing w:line="240" w:lineRule="atLeast"/>
              <w:ind w:hanging="192"/>
              <w:jc w:val="both"/>
              <w:rPr>
                <w:sz w:val="22"/>
                <w:szCs w:val="22"/>
              </w:rPr>
            </w:pPr>
            <w:r w:rsidRPr="004406E4">
              <w:rPr>
                <w:sz w:val="22"/>
                <w:szCs w:val="22"/>
              </w:rPr>
              <w:t xml:space="preserve">Akademik Personelin, 2547 Sayılı Yükseköğretim Kanununun 31., 33., 38., 39., 40/a, 40/b, 40/c, 40/d maddeleri gereğince görevlendirmelerini yapmak, takip etmek, sonuçlandırmak ve kayıtlarını tutmak, </w:t>
            </w:r>
          </w:p>
          <w:p w14:paraId="2B3D1F78" w14:textId="77777777" w:rsidR="00727293" w:rsidRPr="004406E4" w:rsidRDefault="00727293" w:rsidP="00727293">
            <w:pPr>
              <w:numPr>
                <w:ilvl w:val="0"/>
                <w:numId w:val="2"/>
              </w:numPr>
              <w:spacing w:line="240" w:lineRule="atLeast"/>
              <w:ind w:hanging="192"/>
              <w:jc w:val="both"/>
              <w:rPr>
                <w:sz w:val="22"/>
                <w:szCs w:val="22"/>
              </w:rPr>
            </w:pPr>
            <w:r w:rsidRPr="004406E4">
              <w:rPr>
                <w:sz w:val="22"/>
                <w:szCs w:val="22"/>
              </w:rPr>
              <w:t xml:space="preserve">Akademik personelin görev süresi uzatmalarını yapmak, Rektörlüğe göndermek, sonucunu takip etmek, </w:t>
            </w:r>
          </w:p>
          <w:p w14:paraId="62ED1908" w14:textId="77777777" w:rsidR="00727293" w:rsidRPr="004406E4" w:rsidRDefault="00727293" w:rsidP="00727293">
            <w:pPr>
              <w:numPr>
                <w:ilvl w:val="0"/>
                <w:numId w:val="2"/>
              </w:numPr>
              <w:spacing w:line="240" w:lineRule="atLeast"/>
              <w:ind w:hanging="192"/>
              <w:jc w:val="both"/>
              <w:rPr>
                <w:sz w:val="22"/>
                <w:szCs w:val="22"/>
              </w:rPr>
            </w:pPr>
            <w:r w:rsidRPr="004406E4">
              <w:rPr>
                <w:sz w:val="22"/>
                <w:szCs w:val="22"/>
              </w:rPr>
              <w:t xml:space="preserve">Akademik ve idari personelin yıllık atama terfileri ile kıdem aylığı </w:t>
            </w:r>
            <w:proofErr w:type="spellStart"/>
            <w:r w:rsidRPr="004406E4">
              <w:rPr>
                <w:sz w:val="22"/>
                <w:szCs w:val="22"/>
              </w:rPr>
              <w:t>terfisini</w:t>
            </w:r>
            <w:proofErr w:type="spellEnd"/>
            <w:r w:rsidRPr="004406E4">
              <w:rPr>
                <w:sz w:val="22"/>
                <w:szCs w:val="22"/>
              </w:rPr>
              <w:t xml:space="preserve"> yapmak, onaylarını takip etmek ve maaş tahakkuk birimine vermek, </w:t>
            </w:r>
          </w:p>
          <w:p w14:paraId="3CE62AF6" w14:textId="77777777" w:rsidR="00727293" w:rsidRPr="004406E4" w:rsidRDefault="00727293" w:rsidP="00727293">
            <w:pPr>
              <w:numPr>
                <w:ilvl w:val="0"/>
                <w:numId w:val="2"/>
              </w:numPr>
              <w:spacing w:line="240" w:lineRule="atLeast"/>
              <w:ind w:hanging="192"/>
              <w:jc w:val="both"/>
              <w:rPr>
                <w:sz w:val="22"/>
                <w:szCs w:val="22"/>
              </w:rPr>
            </w:pPr>
            <w:r w:rsidRPr="004406E4">
              <w:rPr>
                <w:sz w:val="22"/>
                <w:szCs w:val="22"/>
              </w:rPr>
              <w:t xml:space="preserve">Yabancı Uyruklu personelin teklif edilmesi, sözleşmelerini ve göreve başlama işlemleri yapmak, </w:t>
            </w:r>
          </w:p>
          <w:p w14:paraId="650AFE26" w14:textId="77777777" w:rsidR="00727293" w:rsidRPr="004406E4" w:rsidRDefault="00727293" w:rsidP="00727293">
            <w:pPr>
              <w:numPr>
                <w:ilvl w:val="0"/>
                <w:numId w:val="2"/>
              </w:numPr>
              <w:spacing w:line="240" w:lineRule="atLeast"/>
              <w:ind w:hanging="192"/>
              <w:jc w:val="both"/>
              <w:rPr>
                <w:sz w:val="22"/>
                <w:szCs w:val="22"/>
              </w:rPr>
            </w:pPr>
            <w:r w:rsidRPr="004406E4">
              <w:rPr>
                <w:sz w:val="22"/>
                <w:szCs w:val="22"/>
              </w:rPr>
              <w:t xml:space="preserve">İdari ve Akademik personelinin kıdem ve yıllık terfilerini yapmak, Rektörlüğe göndermek ve gelen terfileri takip etmek, maaş tahakkuk birimine bildirmek, PBYS ye işlemek, </w:t>
            </w:r>
          </w:p>
          <w:p w14:paraId="71C4EF63" w14:textId="77777777" w:rsidR="00727293" w:rsidRPr="004406E4" w:rsidRDefault="00727293" w:rsidP="00727293">
            <w:pPr>
              <w:numPr>
                <w:ilvl w:val="0"/>
                <w:numId w:val="2"/>
              </w:numPr>
              <w:spacing w:line="240" w:lineRule="atLeast"/>
              <w:ind w:hanging="192"/>
              <w:jc w:val="both"/>
              <w:rPr>
                <w:sz w:val="22"/>
                <w:szCs w:val="22"/>
              </w:rPr>
            </w:pPr>
            <w:r w:rsidRPr="004406E4">
              <w:rPr>
                <w:sz w:val="22"/>
                <w:szCs w:val="22"/>
              </w:rPr>
              <w:t xml:space="preserve">Fakülte Kurulu ve Fakülte Yönetim Kuruluna girmesi gereken evrakları ilgili birime vermek, kontrol etmek ve alınan kararların ilgili birimlere, kişilere ve Rektörlüğe yazışmalarını yapmak, </w:t>
            </w:r>
          </w:p>
          <w:p w14:paraId="2B20A546" w14:textId="77777777" w:rsidR="00727293" w:rsidRPr="004406E4" w:rsidRDefault="00727293" w:rsidP="00727293">
            <w:pPr>
              <w:numPr>
                <w:ilvl w:val="0"/>
                <w:numId w:val="2"/>
              </w:numPr>
              <w:spacing w:line="240" w:lineRule="atLeast"/>
              <w:ind w:hanging="192"/>
              <w:jc w:val="both"/>
              <w:rPr>
                <w:sz w:val="22"/>
                <w:szCs w:val="22"/>
              </w:rPr>
            </w:pPr>
            <w:r w:rsidRPr="004406E4">
              <w:rPr>
                <w:sz w:val="22"/>
                <w:szCs w:val="22"/>
              </w:rPr>
              <w:lastRenderedPageBreak/>
              <w:t xml:space="preserve">Fakülte Kurulu, Yönetim kurulu, Bölüm ve Anabilim Dalı Başkanları ile diğer komisyon üyelerinin görev sürelerini takip etmek, görev süresi sona erenlerin yerine yenilerinin seçilmelerini sağlamak, </w:t>
            </w:r>
          </w:p>
          <w:p w14:paraId="1E712F18" w14:textId="77777777" w:rsidR="00727293" w:rsidRPr="004406E4" w:rsidRDefault="00727293" w:rsidP="00727293">
            <w:pPr>
              <w:numPr>
                <w:ilvl w:val="0"/>
                <w:numId w:val="2"/>
              </w:numPr>
              <w:spacing w:line="240" w:lineRule="atLeast"/>
              <w:ind w:hanging="192"/>
              <w:jc w:val="both"/>
              <w:rPr>
                <w:sz w:val="22"/>
                <w:szCs w:val="22"/>
              </w:rPr>
            </w:pPr>
            <w:r w:rsidRPr="004406E4">
              <w:rPr>
                <w:sz w:val="22"/>
                <w:szCs w:val="22"/>
              </w:rPr>
              <w:t xml:space="preserve">Mevcut idari ve akademik personelin yıllık kadro çalışmalarını yapmak, </w:t>
            </w:r>
          </w:p>
          <w:p w14:paraId="77287C30" w14:textId="77777777" w:rsidR="00727293" w:rsidRPr="004406E4" w:rsidRDefault="00727293" w:rsidP="00727293">
            <w:pPr>
              <w:numPr>
                <w:ilvl w:val="0"/>
                <w:numId w:val="2"/>
              </w:numPr>
              <w:spacing w:line="240" w:lineRule="atLeast"/>
              <w:ind w:hanging="192"/>
              <w:jc w:val="both"/>
              <w:rPr>
                <w:sz w:val="22"/>
                <w:szCs w:val="22"/>
              </w:rPr>
            </w:pPr>
            <w:r w:rsidRPr="004406E4">
              <w:rPr>
                <w:sz w:val="22"/>
                <w:szCs w:val="22"/>
              </w:rPr>
              <w:t xml:space="preserve">İlan edilen akademik kadro ilanlarını takip etmek, atama için gerekli tüm işlemleri yapmak, </w:t>
            </w:r>
          </w:p>
          <w:p w14:paraId="673140C9" w14:textId="77777777" w:rsidR="00727293" w:rsidRPr="004406E4" w:rsidRDefault="00727293" w:rsidP="00727293">
            <w:pPr>
              <w:numPr>
                <w:ilvl w:val="0"/>
                <w:numId w:val="2"/>
              </w:numPr>
              <w:spacing w:line="240" w:lineRule="atLeast"/>
              <w:ind w:hanging="192"/>
              <w:jc w:val="both"/>
              <w:rPr>
                <w:sz w:val="22"/>
                <w:szCs w:val="22"/>
              </w:rPr>
            </w:pPr>
            <w:r w:rsidRPr="004406E4">
              <w:rPr>
                <w:sz w:val="22"/>
                <w:szCs w:val="22"/>
              </w:rPr>
              <w:t xml:space="preserve">Görev süresince gizlilik, doğruluk, çabukluk ve güvenirlilik ilkelerinden ayrılmamak, personele ait her türlü bilgi ve belgeyi koruyarak ilgisiz kişilerin eline geçmesini önlemek. </w:t>
            </w:r>
          </w:p>
          <w:p w14:paraId="678F48E4" w14:textId="77777777" w:rsidR="00727293" w:rsidRPr="004406E4" w:rsidRDefault="00727293" w:rsidP="00727293">
            <w:pPr>
              <w:numPr>
                <w:ilvl w:val="0"/>
                <w:numId w:val="2"/>
              </w:numPr>
              <w:spacing w:line="240" w:lineRule="atLeast"/>
              <w:ind w:hanging="192"/>
              <w:jc w:val="both"/>
              <w:rPr>
                <w:sz w:val="22"/>
                <w:szCs w:val="22"/>
              </w:rPr>
            </w:pPr>
            <w:r w:rsidRPr="004406E4">
              <w:rPr>
                <w:sz w:val="22"/>
                <w:szCs w:val="22"/>
              </w:rPr>
              <w:t xml:space="preserve">Akademik ve idari personel ile ilgili tüm belgelerin, ilgili personelin özlük dosyalarına konulmasını sağlamak ve arşivlemek, </w:t>
            </w:r>
          </w:p>
          <w:p w14:paraId="7EEC45EA" w14:textId="77777777" w:rsidR="00727293" w:rsidRPr="004406E4" w:rsidRDefault="00727293" w:rsidP="00727293">
            <w:pPr>
              <w:numPr>
                <w:ilvl w:val="0"/>
                <w:numId w:val="2"/>
              </w:numPr>
              <w:spacing w:line="240" w:lineRule="atLeast"/>
              <w:ind w:hanging="192"/>
              <w:jc w:val="both"/>
              <w:rPr>
                <w:sz w:val="22"/>
                <w:szCs w:val="22"/>
              </w:rPr>
            </w:pPr>
            <w:r w:rsidRPr="004406E4">
              <w:rPr>
                <w:sz w:val="22"/>
                <w:szCs w:val="22"/>
              </w:rPr>
              <w:t xml:space="preserve">Tüm faaliyetlerinde iç kontrol sisteminin tanım ve talimatlarına uygun olarak görev yapmak, </w:t>
            </w:r>
          </w:p>
          <w:p w14:paraId="49432236" w14:textId="77777777" w:rsidR="00727293" w:rsidRDefault="00727293" w:rsidP="00727293">
            <w:pPr>
              <w:numPr>
                <w:ilvl w:val="0"/>
                <w:numId w:val="2"/>
              </w:numPr>
              <w:spacing w:line="240" w:lineRule="atLeast"/>
              <w:ind w:hanging="192"/>
              <w:jc w:val="both"/>
              <w:rPr>
                <w:sz w:val="22"/>
                <w:szCs w:val="22"/>
              </w:rPr>
            </w:pPr>
            <w:r w:rsidRPr="004406E4">
              <w:rPr>
                <w:sz w:val="22"/>
                <w:szCs w:val="22"/>
              </w:rPr>
              <w:t xml:space="preserve">Yaptığı işin kalitesinden sorumlu olmak ve kendi sorumluluk alanı içerisinde gerçekleştirilen işin kalitesini kontrol etmek, </w:t>
            </w:r>
          </w:p>
          <w:p w14:paraId="2F84435E" w14:textId="77777777" w:rsidR="00727293" w:rsidRPr="00D330E2" w:rsidRDefault="00727293" w:rsidP="00727293">
            <w:pPr>
              <w:numPr>
                <w:ilvl w:val="0"/>
                <w:numId w:val="2"/>
              </w:numPr>
              <w:spacing w:line="240" w:lineRule="atLeast"/>
              <w:ind w:hanging="192"/>
              <w:jc w:val="both"/>
              <w:rPr>
                <w:sz w:val="22"/>
                <w:szCs w:val="22"/>
              </w:rPr>
            </w:pPr>
            <w:r w:rsidRPr="00D330E2">
              <w:rPr>
                <w:sz w:val="22"/>
              </w:rPr>
              <w:t xml:space="preserve">Kısmi zamanlı öğrencilerin işe alınma işlemlerini, işten çıkışlarını yapmak, aylık puantajlarını doldurmak ve SKS Daire Başkanlığına göndermek, </w:t>
            </w:r>
          </w:p>
          <w:p w14:paraId="00192726" w14:textId="77777777" w:rsidR="00727293" w:rsidRPr="004406E4" w:rsidRDefault="00727293" w:rsidP="00727293">
            <w:pPr>
              <w:numPr>
                <w:ilvl w:val="0"/>
                <w:numId w:val="1"/>
              </w:numPr>
              <w:spacing w:line="240" w:lineRule="atLeast"/>
              <w:ind w:hanging="192"/>
              <w:jc w:val="both"/>
              <w:rPr>
                <w:sz w:val="22"/>
                <w:szCs w:val="22"/>
              </w:rPr>
            </w:pPr>
            <w:r w:rsidRPr="004406E4">
              <w:rPr>
                <w:sz w:val="22"/>
              </w:rPr>
              <w:t>Yöneticilerin verdiği diğer görevleri yapmak.</w:t>
            </w:r>
          </w:p>
        </w:tc>
      </w:tr>
      <w:tr w:rsidR="00727293" w:rsidRPr="004406E4" w14:paraId="3624AE17" w14:textId="77777777" w:rsidTr="008404D6">
        <w:trPr>
          <w:trHeight w:val="567"/>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67F346FC" w14:textId="77777777" w:rsidR="00727293" w:rsidRPr="004406E4" w:rsidRDefault="00727293" w:rsidP="008404D6">
            <w:pPr>
              <w:spacing w:line="240" w:lineRule="atLeast"/>
              <w:ind w:left="2"/>
              <w:rPr>
                <w:rFonts w:eastAsia="Tahoma"/>
                <w:b/>
                <w:sz w:val="22"/>
                <w:szCs w:val="22"/>
              </w:rPr>
            </w:pPr>
            <w:r>
              <w:rPr>
                <w:rFonts w:eastAsia="Tahoma"/>
                <w:b/>
                <w:sz w:val="22"/>
                <w:szCs w:val="22"/>
              </w:rPr>
              <w:lastRenderedPageBreak/>
              <w:t>Yetkileri</w:t>
            </w:r>
          </w:p>
        </w:tc>
        <w:tc>
          <w:tcPr>
            <w:tcW w:w="7377" w:type="dxa"/>
            <w:tcBorders>
              <w:top w:val="single" w:sz="4" w:space="0" w:color="000000"/>
              <w:left w:val="single" w:sz="4" w:space="0" w:color="000000"/>
              <w:bottom w:val="single" w:sz="4" w:space="0" w:color="000000"/>
              <w:right w:val="single" w:sz="4" w:space="0" w:color="000000"/>
            </w:tcBorders>
            <w:vAlign w:val="center"/>
          </w:tcPr>
          <w:p w14:paraId="7AF72E00" w14:textId="77777777" w:rsidR="00727293" w:rsidRPr="004406E4" w:rsidRDefault="00727293" w:rsidP="00727293">
            <w:pPr>
              <w:numPr>
                <w:ilvl w:val="0"/>
                <w:numId w:val="1"/>
              </w:numPr>
              <w:spacing w:line="240" w:lineRule="atLeast"/>
              <w:ind w:hanging="192"/>
              <w:jc w:val="both"/>
              <w:rPr>
                <w:sz w:val="22"/>
                <w:szCs w:val="22"/>
              </w:rPr>
            </w:pPr>
            <w:r w:rsidRPr="004406E4">
              <w:rPr>
                <w:sz w:val="22"/>
                <w:szCs w:val="22"/>
              </w:rPr>
              <w:t xml:space="preserve">Yazışmaları paraflamak, </w:t>
            </w:r>
          </w:p>
          <w:p w14:paraId="77ACAAE3" w14:textId="77777777" w:rsidR="00727293" w:rsidRPr="004406E4" w:rsidRDefault="00727293" w:rsidP="00727293">
            <w:pPr>
              <w:numPr>
                <w:ilvl w:val="0"/>
                <w:numId w:val="1"/>
              </w:numPr>
              <w:spacing w:line="240" w:lineRule="atLeast"/>
              <w:ind w:hanging="192"/>
              <w:jc w:val="both"/>
              <w:rPr>
                <w:sz w:val="22"/>
                <w:szCs w:val="22"/>
              </w:rPr>
            </w:pPr>
            <w:r w:rsidRPr="004406E4">
              <w:rPr>
                <w:sz w:val="22"/>
                <w:szCs w:val="22"/>
              </w:rPr>
              <w:t>İdari personelin adaylık ve terfilerini, yıllık izin formu, personel bildiri</w:t>
            </w:r>
            <w:r>
              <w:rPr>
                <w:sz w:val="22"/>
                <w:szCs w:val="22"/>
              </w:rPr>
              <w:t>m formu ve belgeleri imzalamak.</w:t>
            </w:r>
          </w:p>
        </w:tc>
      </w:tr>
      <w:tr w:rsidR="00727293" w:rsidRPr="004406E4" w14:paraId="178B5C53" w14:textId="77777777" w:rsidTr="008404D6">
        <w:trPr>
          <w:trHeight w:val="567"/>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38378A4A" w14:textId="77777777" w:rsidR="00727293" w:rsidRPr="004406E4" w:rsidRDefault="00727293" w:rsidP="008404D6">
            <w:pPr>
              <w:spacing w:line="240" w:lineRule="atLeast"/>
              <w:ind w:left="2"/>
              <w:rPr>
                <w:rFonts w:eastAsia="Tahoma"/>
                <w:b/>
                <w:sz w:val="22"/>
                <w:szCs w:val="22"/>
              </w:rPr>
            </w:pPr>
            <w:r w:rsidRPr="004406E4">
              <w:rPr>
                <w:rFonts w:eastAsia="Tahoma"/>
                <w:b/>
                <w:sz w:val="22"/>
                <w:szCs w:val="22"/>
              </w:rPr>
              <w:t>İletişim İçinde</w:t>
            </w:r>
            <w:r>
              <w:rPr>
                <w:rFonts w:eastAsia="Tahoma"/>
                <w:b/>
                <w:sz w:val="22"/>
                <w:szCs w:val="22"/>
              </w:rPr>
              <w:t xml:space="preserve"> </w:t>
            </w:r>
            <w:r w:rsidRPr="004406E4">
              <w:rPr>
                <w:rFonts w:eastAsia="Tahoma"/>
                <w:b/>
                <w:sz w:val="22"/>
                <w:szCs w:val="22"/>
              </w:rPr>
              <w:t xml:space="preserve">Olunan Birimler </w:t>
            </w:r>
            <w:r w:rsidRPr="004406E4">
              <w:rPr>
                <w:sz w:val="22"/>
                <w:szCs w:val="22"/>
              </w:rPr>
              <w:t xml:space="preserve"> </w:t>
            </w:r>
          </w:p>
        </w:tc>
        <w:tc>
          <w:tcPr>
            <w:tcW w:w="7377" w:type="dxa"/>
            <w:tcBorders>
              <w:top w:val="single" w:sz="4" w:space="0" w:color="000000"/>
              <w:left w:val="single" w:sz="4" w:space="0" w:color="000000"/>
              <w:bottom w:val="single" w:sz="4" w:space="0" w:color="000000"/>
              <w:right w:val="single" w:sz="4" w:space="0" w:color="000000"/>
            </w:tcBorders>
            <w:vAlign w:val="center"/>
          </w:tcPr>
          <w:p w14:paraId="45C0FBDE" w14:textId="77777777" w:rsidR="00727293" w:rsidRPr="004406E4" w:rsidRDefault="00727293" w:rsidP="008404D6">
            <w:pPr>
              <w:spacing w:line="240" w:lineRule="atLeast"/>
              <w:jc w:val="both"/>
              <w:rPr>
                <w:sz w:val="22"/>
                <w:szCs w:val="22"/>
              </w:rPr>
            </w:pPr>
            <w:r w:rsidRPr="004406E4">
              <w:rPr>
                <w:sz w:val="22"/>
                <w:szCs w:val="22"/>
              </w:rPr>
              <w:t>Dekan, Dekan yardımcıları, Bölüm başkanları, dekanlık birimleri, ihtiyaç duyulan diğer Fakülte ve birimler, SGK</w:t>
            </w:r>
          </w:p>
        </w:tc>
      </w:tr>
    </w:tbl>
    <w:p w14:paraId="2370E60E" w14:textId="77777777" w:rsidR="005B4901" w:rsidRDefault="005B4901">
      <w:bookmarkStart w:id="0" w:name="_GoBack"/>
      <w:bookmarkEnd w:id="0"/>
    </w:p>
    <w:sectPr w:rsidR="005B4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D7EB4"/>
    <w:multiLevelType w:val="hybridMultilevel"/>
    <w:tmpl w:val="306AA1E8"/>
    <w:lvl w:ilvl="0" w:tplc="041F0009">
      <w:start w:val="1"/>
      <w:numFmt w:val="bullet"/>
      <w:lvlText w:val=""/>
      <w:lvlJc w:val="left"/>
      <w:pPr>
        <w:ind w:left="193"/>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40AEA1C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B4608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CA84E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7AE8D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2C77E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6A1B9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F2591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5EA1D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A6B26D0"/>
    <w:multiLevelType w:val="hybridMultilevel"/>
    <w:tmpl w:val="DD628958"/>
    <w:lvl w:ilvl="0" w:tplc="041F0009">
      <w:start w:val="1"/>
      <w:numFmt w:val="bullet"/>
      <w:lvlText w:val=""/>
      <w:lvlJc w:val="left"/>
      <w:pPr>
        <w:ind w:left="192"/>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66E4A548">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C657B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4C71B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72EB6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82777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0EFE5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FAB1E6">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E4C28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C5"/>
    <w:rsid w:val="00356CC5"/>
    <w:rsid w:val="005B4901"/>
    <w:rsid w:val="007272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C93E6-8E13-48B7-BEB9-B6C7704A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2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Company>Erzurum  Teknik Üniversitesi</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ETÜ</dc:creator>
  <cp:keywords/>
  <dc:description/>
  <cp:lastModifiedBy>ETÜ</cp:lastModifiedBy>
  <cp:revision>2</cp:revision>
  <dcterms:created xsi:type="dcterms:W3CDTF">2021-04-13T10:26:00Z</dcterms:created>
  <dcterms:modified xsi:type="dcterms:W3CDTF">2021-04-13T10:26:00Z</dcterms:modified>
</cp:coreProperties>
</file>