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46D4" w14:textId="77777777" w:rsidR="006C7DF5" w:rsidRDefault="006C7DF5" w:rsidP="00341DA6">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Erzurum Teknik Üniversitesi</w:t>
      </w:r>
    </w:p>
    <w:p w14:paraId="35DBF9D3" w14:textId="77777777" w:rsidR="006C7DF5" w:rsidRDefault="006C7DF5" w:rsidP="00341DA6">
      <w:pPr>
        <w:spacing w:after="12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İktisadi ve İdari Bilimler Fakültesi</w:t>
      </w:r>
    </w:p>
    <w:p w14:paraId="530BE014" w14:textId="77777777" w:rsidR="006C7DF5" w:rsidRPr="000070C2" w:rsidRDefault="006C7DF5" w:rsidP="00341DA6">
      <w:pPr>
        <w:spacing w:after="240" w:line="240" w:lineRule="auto"/>
        <w:jc w:val="center"/>
        <w:rPr>
          <w:rFonts w:ascii="Times New Roman" w:hAnsi="Times New Roman" w:cs="Times New Roman"/>
          <w:b/>
          <w:sz w:val="28"/>
          <w:szCs w:val="28"/>
        </w:rPr>
      </w:pPr>
      <w:r w:rsidRPr="007C44BD">
        <w:rPr>
          <w:rFonts w:ascii="Times New Roman" w:hAnsi="Times New Roman" w:cs="Times New Roman"/>
          <w:b/>
          <w:sz w:val="28"/>
          <w:szCs w:val="28"/>
        </w:rPr>
        <w:t>Sağlık Yönetimi Bölümü</w:t>
      </w:r>
    </w:p>
    <w:p w14:paraId="09A04399" w14:textId="74BA0EA6" w:rsidR="006C7DF5" w:rsidRPr="00341DA6" w:rsidRDefault="006C7DF5" w:rsidP="006C7DF5">
      <w:pPr>
        <w:jc w:val="center"/>
        <w:rPr>
          <w:rFonts w:ascii="Times New Roman" w:hAnsi="Times New Roman" w:cs="Times New Roman"/>
          <w:b/>
          <w:sz w:val="30"/>
          <w:szCs w:val="30"/>
        </w:rPr>
      </w:pPr>
      <w:r w:rsidRPr="00341DA6">
        <w:rPr>
          <w:rFonts w:ascii="Times New Roman" w:hAnsi="Times New Roman" w:cs="Times New Roman"/>
          <w:b/>
          <w:sz w:val="30"/>
          <w:szCs w:val="30"/>
        </w:rPr>
        <w:t>Benim Kulübüm Yeşilay (Ortaokul) Projesi</w:t>
      </w:r>
    </w:p>
    <w:p w14:paraId="644E005F" w14:textId="77777777" w:rsidR="006C7DF5" w:rsidRDefault="006C7DF5" w:rsidP="006C7DF5">
      <w:pPr>
        <w:jc w:val="center"/>
        <w:rPr>
          <w:rFonts w:ascii="Times New Roman" w:hAnsi="Times New Roman" w:cs="Times New Roman"/>
          <w:sz w:val="24"/>
          <w:szCs w:val="24"/>
        </w:rPr>
      </w:pPr>
      <w:r w:rsidRPr="000070C2">
        <w:rPr>
          <w:rFonts w:ascii="Times New Roman" w:hAnsi="Times New Roman" w:cs="Times New Roman"/>
          <w:sz w:val="24"/>
          <w:szCs w:val="24"/>
        </w:rPr>
        <w:t>(</w:t>
      </w:r>
      <w:r w:rsidRPr="007C44BD">
        <w:rPr>
          <w:rFonts w:ascii="Times New Roman" w:hAnsi="Times New Roman" w:cs="Times New Roman"/>
          <w:sz w:val="24"/>
          <w:szCs w:val="24"/>
        </w:rPr>
        <w:t>26 Aralık 2025</w:t>
      </w:r>
      <w:r>
        <w:rPr>
          <w:rFonts w:ascii="Times New Roman" w:hAnsi="Times New Roman" w:cs="Times New Roman"/>
          <w:sz w:val="24"/>
          <w:szCs w:val="24"/>
        </w:rPr>
        <w:t xml:space="preserve">, </w:t>
      </w:r>
      <w:r w:rsidRPr="007C44BD">
        <w:rPr>
          <w:rFonts w:ascii="Times New Roman" w:hAnsi="Times New Roman" w:cs="Times New Roman"/>
          <w:sz w:val="24"/>
          <w:szCs w:val="24"/>
        </w:rPr>
        <w:t>Erzurum</w:t>
      </w:r>
      <w:r w:rsidRPr="000070C2">
        <w:rPr>
          <w:rFonts w:ascii="Times New Roman" w:hAnsi="Times New Roman" w:cs="Times New Roman"/>
          <w:sz w:val="24"/>
          <w:szCs w:val="24"/>
        </w:rPr>
        <w:t>)</w:t>
      </w:r>
    </w:p>
    <w:p w14:paraId="0CEE51F6" w14:textId="77777777" w:rsidR="00A94ED6" w:rsidRPr="00341DA6" w:rsidRDefault="00A94ED6" w:rsidP="00341DA6">
      <w:pPr>
        <w:spacing w:after="0" w:line="240" w:lineRule="auto"/>
        <w:jc w:val="both"/>
        <w:rPr>
          <w:rFonts w:ascii="Times New Roman" w:hAnsi="Times New Roman" w:cs="Times New Roman"/>
          <w:sz w:val="16"/>
          <w:szCs w:val="16"/>
        </w:rPr>
      </w:pPr>
    </w:p>
    <w:p w14:paraId="3B114392"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 xml:space="preserve">Günümüzde bağımlılık yalnızca “madde kullanımı” ile sınırlı bir sorun değildir; teknoloji kullanımı, davranışsal alışkanlıklar ve akran etkisi gibi birçok faktör erken yaşlarda riskli davranışlara zemin hazırlayabilmektedir. Ortaokul dönemi, öğrencilerin kimlik geliştirdiği, sosyal çevreye daha fazla önem verdiği ve “deneme–merak” davranışlarının artabildiği bir süreç olduğundan, bu yaş grubuna yönelik önleyici eğitimler kritik bir koruyucu etki oluşturur. Bu çalışmada amaç, öğrencileri korkutmak veya cezaya dayalı bir yaklaşım kurmak değil; bilgi + farkındalık + doğru yönlendirme üçlüsünü kullanarak öğrencilerin bağımlılık türlerini tanımasını, zararlarını anlamasını ve ihtiyaç duyduklarında nereden destek alabileceklerini öğrenmesini sağlamaktır. Bu çerçevede Yeşilay Kulübü’nün okul içindeki rolü tanıtılmış; öğrencilerin sağlıklı yaşam davranışlarını destekleyecek koruyucu faktörlere (spor, hobi, sosyal destek vb.) dikkat çekilmiştir. Proje, Erzurum </w:t>
      </w:r>
      <w:proofErr w:type="spellStart"/>
      <w:r w:rsidRPr="00A94ED6">
        <w:rPr>
          <w:rFonts w:ascii="Times New Roman" w:hAnsi="Times New Roman" w:cs="Times New Roman"/>
          <w:sz w:val="24"/>
          <w:szCs w:val="24"/>
        </w:rPr>
        <w:t>Hilalkent</w:t>
      </w:r>
      <w:proofErr w:type="spellEnd"/>
      <w:r w:rsidRPr="00A94ED6">
        <w:rPr>
          <w:rFonts w:ascii="Times New Roman" w:hAnsi="Times New Roman" w:cs="Times New Roman"/>
          <w:sz w:val="24"/>
          <w:szCs w:val="24"/>
        </w:rPr>
        <w:t xml:space="preserve"> 125. Yıl Ortaokulu’nda 30 öğrenci ile yürütülen interaktif bir eğitim ve değerlendirme çalışmasıdır.</w:t>
      </w:r>
    </w:p>
    <w:p w14:paraId="38CEC909" w14:textId="77777777" w:rsidR="00A94ED6" w:rsidRPr="009A5B8D" w:rsidRDefault="00A94ED6" w:rsidP="00A94ED6">
      <w:pPr>
        <w:jc w:val="both"/>
        <w:rPr>
          <w:rFonts w:ascii="Times New Roman" w:hAnsi="Times New Roman" w:cs="Times New Roman"/>
          <w:b/>
          <w:bCs/>
          <w:sz w:val="24"/>
          <w:szCs w:val="24"/>
        </w:rPr>
      </w:pPr>
      <w:r w:rsidRPr="009A5B8D">
        <w:rPr>
          <w:rFonts w:ascii="Times New Roman" w:hAnsi="Times New Roman" w:cs="Times New Roman"/>
          <w:b/>
          <w:bCs/>
          <w:sz w:val="24"/>
          <w:szCs w:val="24"/>
        </w:rPr>
        <w:t>Projenin Amacı</w:t>
      </w:r>
    </w:p>
    <w:p w14:paraId="70032347"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 xml:space="preserve">Bu projenin genel amacı; ortaokul öğrencilerinde bağımlılık konusunda farkındalık geliştirmek </w:t>
      </w:r>
      <w:proofErr w:type="gramStart"/>
      <w:r w:rsidRPr="00A94ED6">
        <w:rPr>
          <w:rFonts w:ascii="Times New Roman" w:hAnsi="Times New Roman" w:cs="Times New Roman"/>
          <w:sz w:val="24"/>
          <w:szCs w:val="24"/>
        </w:rPr>
        <w:t>ve</w:t>
      </w:r>
      <w:proofErr w:type="gramEnd"/>
      <w:r w:rsidRPr="00A94ED6">
        <w:rPr>
          <w:rFonts w:ascii="Times New Roman" w:hAnsi="Times New Roman" w:cs="Times New Roman"/>
          <w:sz w:val="24"/>
          <w:szCs w:val="24"/>
        </w:rPr>
        <w:t xml:space="preserve"> Yeşilay Kulübü’nün öğrenciler için bir “koruyucu destek” mekanizması olduğunu görünür kılmaktır.</w:t>
      </w:r>
    </w:p>
    <w:p w14:paraId="436D3FCC"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Bu genel amaca bağlı ölçülebilir hedefler:</w:t>
      </w:r>
    </w:p>
    <w:p w14:paraId="51354941" w14:textId="04F8A060" w:rsidR="00A94ED6" w:rsidRPr="009A5B8D" w:rsidRDefault="00A94ED6" w:rsidP="009A5B8D">
      <w:pPr>
        <w:pStyle w:val="ListeParagraf"/>
        <w:numPr>
          <w:ilvl w:val="0"/>
          <w:numId w:val="1"/>
        </w:numPr>
        <w:jc w:val="both"/>
        <w:rPr>
          <w:rFonts w:ascii="Times New Roman" w:hAnsi="Times New Roman" w:cs="Times New Roman"/>
          <w:sz w:val="24"/>
          <w:szCs w:val="24"/>
        </w:rPr>
      </w:pPr>
      <w:r w:rsidRPr="009A5B8D">
        <w:rPr>
          <w:rFonts w:ascii="Times New Roman" w:hAnsi="Times New Roman" w:cs="Times New Roman"/>
          <w:sz w:val="24"/>
          <w:szCs w:val="24"/>
        </w:rPr>
        <w:t>30 öğrenciye bağımlılık türleri ve zararları hakkında temel bilgi kazandırmak,</w:t>
      </w:r>
    </w:p>
    <w:p w14:paraId="04481BC8" w14:textId="02ACA4E7" w:rsidR="00A94ED6" w:rsidRPr="009A5B8D" w:rsidRDefault="00A94ED6" w:rsidP="009A5B8D">
      <w:pPr>
        <w:pStyle w:val="ListeParagraf"/>
        <w:numPr>
          <w:ilvl w:val="0"/>
          <w:numId w:val="1"/>
        </w:numPr>
        <w:jc w:val="both"/>
        <w:rPr>
          <w:rFonts w:ascii="Times New Roman" w:hAnsi="Times New Roman" w:cs="Times New Roman"/>
          <w:sz w:val="24"/>
          <w:szCs w:val="24"/>
        </w:rPr>
      </w:pPr>
      <w:r w:rsidRPr="009A5B8D">
        <w:rPr>
          <w:rFonts w:ascii="Times New Roman" w:hAnsi="Times New Roman" w:cs="Times New Roman"/>
          <w:sz w:val="24"/>
          <w:szCs w:val="24"/>
        </w:rPr>
        <w:t>Yeşilay Kulübü’nün çalışma alanlarını ve okul içindeki katkısını tanıtmak,</w:t>
      </w:r>
    </w:p>
    <w:p w14:paraId="5D5E80FA" w14:textId="114205E4" w:rsidR="00A94ED6" w:rsidRPr="009A5B8D" w:rsidRDefault="00A94ED6" w:rsidP="009A5B8D">
      <w:pPr>
        <w:pStyle w:val="ListeParagraf"/>
        <w:numPr>
          <w:ilvl w:val="0"/>
          <w:numId w:val="1"/>
        </w:numPr>
        <w:jc w:val="both"/>
        <w:rPr>
          <w:rFonts w:ascii="Times New Roman" w:hAnsi="Times New Roman" w:cs="Times New Roman"/>
          <w:sz w:val="24"/>
          <w:szCs w:val="24"/>
        </w:rPr>
      </w:pPr>
      <w:r w:rsidRPr="009A5B8D">
        <w:rPr>
          <w:rFonts w:ascii="Times New Roman" w:hAnsi="Times New Roman" w:cs="Times New Roman"/>
          <w:sz w:val="24"/>
          <w:szCs w:val="24"/>
        </w:rPr>
        <w:t>Öğrencilerin bağımlılıktan korunma yollarına ilişkin bilgi düzeyini artırmak,</w:t>
      </w:r>
    </w:p>
    <w:p w14:paraId="0D86CEF0" w14:textId="0188E631" w:rsidR="00A94ED6" w:rsidRPr="009A5B8D" w:rsidRDefault="00A94ED6" w:rsidP="009A5B8D">
      <w:pPr>
        <w:pStyle w:val="ListeParagraf"/>
        <w:numPr>
          <w:ilvl w:val="0"/>
          <w:numId w:val="1"/>
        </w:numPr>
        <w:jc w:val="both"/>
        <w:rPr>
          <w:rFonts w:ascii="Times New Roman" w:hAnsi="Times New Roman" w:cs="Times New Roman"/>
          <w:sz w:val="24"/>
          <w:szCs w:val="24"/>
        </w:rPr>
      </w:pPr>
      <w:r w:rsidRPr="009A5B8D">
        <w:rPr>
          <w:rFonts w:ascii="Times New Roman" w:hAnsi="Times New Roman" w:cs="Times New Roman"/>
          <w:sz w:val="24"/>
          <w:szCs w:val="24"/>
        </w:rPr>
        <w:t>Eğitim öncesi–sonrası ölçüm yaparak farkındalıktaki değişimi göstermek,</w:t>
      </w:r>
    </w:p>
    <w:p w14:paraId="07BD980B" w14:textId="7941365A" w:rsidR="00A94ED6" w:rsidRPr="009A5B8D" w:rsidRDefault="00A94ED6" w:rsidP="009A5B8D">
      <w:pPr>
        <w:pStyle w:val="ListeParagraf"/>
        <w:numPr>
          <w:ilvl w:val="0"/>
          <w:numId w:val="1"/>
        </w:numPr>
        <w:jc w:val="both"/>
        <w:rPr>
          <w:rFonts w:ascii="Times New Roman" w:hAnsi="Times New Roman" w:cs="Times New Roman"/>
          <w:sz w:val="24"/>
          <w:szCs w:val="24"/>
        </w:rPr>
      </w:pPr>
      <w:r w:rsidRPr="009A5B8D">
        <w:rPr>
          <w:rFonts w:ascii="Times New Roman" w:hAnsi="Times New Roman" w:cs="Times New Roman"/>
          <w:sz w:val="24"/>
          <w:szCs w:val="24"/>
        </w:rPr>
        <w:t>Yeşilay Kulübüne katılım motivasyonunu desteklemek ve okul içinde sürdürülebilir farkındalık kültürünü güçlendirmek.</w:t>
      </w:r>
    </w:p>
    <w:p w14:paraId="377AE90A" w14:textId="77777777" w:rsidR="00A94ED6" w:rsidRPr="009A5B8D" w:rsidRDefault="00A94ED6" w:rsidP="00A94ED6">
      <w:pPr>
        <w:jc w:val="both"/>
        <w:rPr>
          <w:rFonts w:ascii="Times New Roman" w:hAnsi="Times New Roman" w:cs="Times New Roman"/>
          <w:b/>
          <w:bCs/>
          <w:sz w:val="24"/>
          <w:szCs w:val="24"/>
        </w:rPr>
      </w:pPr>
      <w:r w:rsidRPr="009A5B8D">
        <w:rPr>
          <w:rFonts w:ascii="Times New Roman" w:hAnsi="Times New Roman" w:cs="Times New Roman"/>
          <w:b/>
          <w:bCs/>
          <w:sz w:val="24"/>
          <w:szCs w:val="24"/>
        </w:rPr>
        <w:t>Projenin Kapsamı ve İçeriği</w:t>
      </w:r>
    </w:p>
    <w:p w14:paraId="331A3043" w14:textId="77777777" w:rsidR="00A94ED6" w:rsidRPr="00A94ED6" w:rsidRDefault="00A94ED6" w:rsidP="00A94ED6">
      <w:pPr>
        <w:jc w:val="both"/>
        <w:rPr>
          <w:rFonts w:ascii="Times New Roman" w:hAnsi="Times New Roman" w:cs="Times New Roman"/>
          <w:sz w:val="24"/>
          <w:szCs w:val="24"/>
        </w:rPr>
      </w:pPr>
      <w:r w:rsidRPr="009A5B8D">
        <w:rPr>
          <w:rFonts w:ascii="Times New Roman" w:hAnsi="Times New Roman" w:cs="Times New Roman"/>
          <w:i/>
          <w:iCs/>
          <w:sz w:val="24"/>
          <w:szCs w:val="24"/>
        </w:rPr>
        <w:t>Hedef kitle:</w:t>
      </w:r>
      <w:r w:rsidRPr="00A94ED6">
        <w:rPr>
          <w:rFonts w:ascii="Times New Roman" w:hAnsi="Times New Roman" w:cs="Times New Roman"/>
          <w:sz w:val="24"/>
          <w:szCs w:val="24"/>
        </w:rPr>
        <w:t xml:space="preserve"> Erzurum </w:t>
      </w:r>
      <w:proofErr w:type="spellStart"/>
      <w:r w:rsidRPr="00A94ED6">
        <w:rPr>
          <w:rFonts w:ascii="Times New Roman" w:hAnsi="Times New Roman" w:cs="Times New Roman"/>
          <w:sz w:val="24"/>
          <w:szCs w:val="24"/>
        </w:rPr>
        <w:t>Hilalkent</w:t>
      </w:r>
      <w:proofErr w:type="spellEnd"/>
      <w:r w:rsidRPr="00A94ED6">
        <w:rPr>
          <w:rFonts w:ascii="Times New Roman" w:hAnsi="Times New Roman" w:cs="Times New Roman"/>
          <w:sz w:val="24"/>
          <w:szCs w:val="24"/>
        </w:rPr>
        <w:t xml:space="preserve"> 125. Yıl Ortaokulu’nda öğrenim gören 11-13 yaş arası 30 öğrenci.</w:t>
      </w:r>
    </w:p>
    <w:p w14:paraId="0EBA4C04" w14:textId="77777777" w:rsidR="00A94ED6" w:rsidRPr="00A94ED6" w:rsidRDefault="00A94ED6" w:rsidP="00A94ED6">
      <w:pPr>
        <w:jc w:val="both"/>
        <w:rPr>
          <w:rFonts w:ascii="Times New Roman" w:hAnsi="Times New Roman" w:cs="Times New Roman"/>
          <w:sz w:val="24"/>
          <w:szCs w:val="24"/>
        </w:rPr>
      </w:pPr>
      <w:r w:rsidRPr="009A5B8D">
        <w:rPr>
          <w:rFonts w:ascii="Times New Roman" w:hAnsi="Times New Roman" w:cs="Times New Roman"/>
          <w:i/>
          <w:iCs/>
          <w:sz w:val="24"/>
          <w:szCs w:val="24"/>
        </w:rPr>
        <w:t>Kapsam:</w:t>
      </w:r>
      <w:r w:rsidRPr="00A94ED6">
        <w:rPr>
          <w:rFonts w:ascii="Times New Roman" w:hAnsi="Times New Roman" w:cs="Times New Roman"/>
          <w:sz w:val="24"/>
          <w:szCs w:val="24"/>
        </w:rPr>
        <w:t xml:space="preserve"> Öğrencilere bağımlılık türleri hakkında bilgilendirme (sigara/tütün, alkol, madde ve dijital bağımlılık gibi), Yeşilay Kulübü’nün misyonu ve okul içindeki rolü, ayrıca koruyucu faktörlerin güçlendirilmesi (sağlıklı yaşam, spor, hobiler) içerikleri ele alınmıştır.</w:t>
      </w:r>
    </w:p>
    <w:p w14:paraId="1C02F3FC" w14:textId="77777777" w:rsidR="00A94ED6" w:rsidRDefault="00A94ED6" w:rsidP="00A94ED6">
      <w:pPr>
        <w:jc w:val="both"/>
        <w:rPr>
          <w:rFonts w:ascii="Times New Roman" w:hAnsi="Times New Roman" w:cs="Times New Roman"/>
          <w:sz w:val="24"/>
          <w:szCs w:val="24"/>
        </w:rPr>
      </w:pPr>
      <w:r w:rsidRPr="009A5B8D">
        <w:rPr>
          <w:rFonts w:ascii="Times New Roman" w:hAnsi="Times New Roman" w:cs="Times New Roman"/>
          <w:i/>
          <w:iCs/>
          <w:sz w:val="24"/>
          <w:szCs w:val="24"/>
        </w:rPr>
        <w:t>Sınırlar:</w:t>
      </w:r>
      <w:r w:rsidRPr="00A94ED6">
        <w:rPr>
          <w:rFonts w:ascii="Times New Roman" w:hAnsi="Times New Roman" w:cs="Times New Roman"/>
          <w:sz w:val="24"/>
          <w:szCs w:val="24"/>
        </w:rPr>
        <w:t xml:space="preserve"> Proje bir gün süreli olup tek okul ile sınırlandırılmıştır; tedavi veya psikolojik danışmanlık müdahalesi değil, bilgilendirme ve farkındalık amaçlıdır.</w:t>
      </w:r>
    </w:p>
    <w:p w14:paraId="24A8AA71" w14:textId="77777777" w:rsidR="00341DA6" w:rsidRPr="00A94ED6" w:rsidRDefault="00341DA6" w:rsidP="00A94ED6">
      <w:pPr>
        <w:jc w:val="both"/>
        <w:rPr>
          <w:rFonts w:ascii="Times New Roman" w:hAnsi="Times New Roman" w:cs="Times New Roman"/>
          <w:sz w:val="24"/>
          <w:szCs w:val="24"/>
        </w:rPr>
      </w:pPr>
    </w:p>
    <w:p w14:paraId="7339289C" w14:textId="77777777" w:rsidR="00A94ED6" w:rsidRPr="009A5B8D" w:rsidRDefault="00A94ED6" w:rsidP="00A94ED6">
      <w:pPr>
        <w:jc w:val="both"/>
        <w:rPr>
          <w:rFonts w:ascii="Times New Roman" w:hAnsi="Times New Roman" w:cs="Times New Roman"/>
          <w:b/>
          <w:bCs/>
          <w:sz w:val="24"/>
          <w:szCs w:val="24"/>
        </w:rPr>
      </w:pPr>
      <w:r w:rsidRPr="009A5B8D">
        <w:rPr>
          <w:rFonts w:ascii="Times New Roman" w:hAnsi="Times New Roman" w:cs="Times New Roman"/>
          <w:b/>
          <w:bCs/>
          <w:sz w:val="24"/>
          <w:szCs w:val="24"/>
        </w:rPr>
        <w:lastRenderedPageBreak/>
        <w:t>Yöntem</w:t>
      </w:r>
    </w:p>
    <w:p w14:paraId="60D9C203" w14:textId="77777777" w:rsidR="00A94ED6" w:rsidRPr="009A5B8D" w:rsidRDefault="00A94ED6" w:rsidP="00A94ED6">
      <w:pPr>
        <w:jc w:val="both"/>
        <w:rPr>
          <w:rFonts w:ascii="Times New Roman" w:hAnsi="Times New Roman" w:cs="Times New Roman"/>
          <w:i/>
          <w:iCs/>
          <w:sz w:val="24"/>
          <w:szCs w:val="24"/>
        </w:rPr>
      </w:pPr>
      <w:r w:rsidRPr="009A5B8D">
        <w:rPr>
          <w:rFonts w:ascii="Times New Roman" w:hAnsi="Times New Roman" w:cs="Times New Roman"/>
          <w:i/>
          <w:iCs/>
          <w:sz w:val="24"/>
          <w:szCs w:val="24"/>
        </w:rPr>
        <w:t>Araştırma Tasarımı</w:t>
      </w:r>
    </w:p>
    <w:p w14:paraId="1CF4E2CE"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Çalışmada eğitim etkisini görmek için tek gruplu ön test – son test yaklaşımı kullanılmıştır.</w:t>
      </w:r>
    </w:p>
    <w:p w14:paraId="18C65312" w14:textId="77777777" w:rsidR="00A94ED6" w:rsidRPr="009A5B8D" w:rsidRDefault="00A94ED6" w:rsidP="00A94ED6">
      <w:pPr>
        <w:jc w:val="both"/>
        <w:rPr>
          <w:rFonts w:ascii="Times New Roman" w:hAnsi="Times New Roman" w:cs="Times New Roman"/>
          <w:i/>
          <w:iCs/>
          <w:sz w:val="24"/>
          <w:szCs w:val="24"/>
        </w:rPr>
      </w:pPr>
      <w:r w:rsidRPr="009A5B8D">
        <w:rPr>
          <w:rFonts w:ascii="Times New Roman" w:hAnsi="Times New Roman" w:cs="Times New Roman"/>
          <w:i/>
          <w:iCs/>
          <w:sz w:val="24"/>
          <w:szCs w:val="24"/>
        </w:rPr>
        <w:t>Veri Toplama Araçları</w:t>
      </w:r>
    </w:p>
    <w:p w14:paraId="0B6D99C2" w14:textId="0D12E8FF" w:rsidR="00A94ED6" w:rsidRPr="009A5B8D" w:rsidRDefault="00A94ED6" w:rsidP="009A5B8D">
      <w:pPr>
        <w:pStyle w:val="ListeParagraf"/>
        <w:numPr>
          <w:ilvl w:val="0"/>
          <w:numId w:val="6"/>
        </w:numPr>
        <w:ind w:left="714" w:hanging="357"/>
        <w:jc w:val="both"/>
        <w:rPr>
          <w:rFonts w:ascii="Times New Roman" w:hAnsi="Times New Roman" w:cs="Times New Roman"/>
          <w:sz w:val="24"/>
          <w:szCs w:val="24"/>
        </w:rPr>
      </w:pPr>
      <w:r w:rsidRPr="009A5B8D">
        <w:rPr>
          <w:rFonts w:ascii="Times New Roman" w:hAnsi="Times New Roman" w:cs="Times New Roman"/>
          <w:sz w:val="24"/>
          <w:szCs w:val="24"/>
        </w:rPr>
        <w:t>Ön test: 10 soruluk, “Katılıyorum / Kararsızım / Katılmıyorum” formatında anket; Yeşilay Kulübü bilgi düzeyi ile bağımlılık türleri ve etkilerine dair farkındalık tespiti amacıyla uygulanmıştır.</w:t>
      </w:r>
    </w:p>
    <w:p w14:paraId="06B04E25" w14:textId="4A271586" w:rsidR="00A94ED6" w:rsidRPr="009A5B8D" w:rsidRDefault="00341DA6" w:rsidP="009A5B8D">
      <w:pPr>
        <w:pStyle w:val="ListeParagraf"/>
        <w:numPr>
          <w:ilvl w:val="0"/>
          <w:numId w:val="6"/>
        </w:numPr>
        <w:ind w:left="714" w:hanging="357"/>
        <w:jc w:val="both"/>
        <w:rPr>
          <w:rFonts w:ascii="Times New Roman" w:hAnsi="Times New Roman" w:cs="Times New Roman"/>
          <w:sz w:val="24"/>
          <w:szCs w:val="24"/>
        </w:rPr>
      </w:pPr>
      <w:r>
        <w:rPr>
          <w:noProof/>
          <w:sz w:val="11"/>
        </w:rPr>
        <w:drawing>
          <wp:anchor distT="0" distB="0" distL="0" distR="0" simplePos="0" relativeHeight="251669504" behindDoc="1" locked="0" layoutInCell="1" allowOverlap="1" wp14:anchorId="120BFC5F" wp14:editId="44CB1106">
            <wp:simplePos x="0" y="0"/>
            <wp:positionH relativeFrom="page">
              <wp:posOffset>3780155</wp:posOffset>
            </wp:positionH>
            <wp:positionV relativeFrom="paragraph">
              <wp:posOffset>597535</wp:posOffset>
            </wp:positionV>
            <wp:extent cx="2520000" cy="3240000"/>
            <wp:effectExtent l="0" t="0" r="0" b="0"/>
            <wp:wrapTopAndBottom/>
            <wp:docPr id="2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520000" cy="3240000"/>
                    </a:xfrm>
                    <a:prstGeom prst="rect">
                      <a:avLst/>
                    </a:prstGeom>
                  </pic:spPr>
                </pic:pic>
              </a:graphicData>
            </a:graphic>
            <wp14:sizeRelH relativeFrom="margin">
              <wp14:pctWidth>0</wp14:pctWidth>
            </wp14:sizeRelH>
            <wp14:sizeRelV relativeFrom="margin">
              <wp14:pctHeight>0</wp14:pctHeight>
            </wp14:sizeRelV>
          </wp:anchor>
        </w:drawing>
      </w:r>
      <w:r>
        <w:rPr>
          <w:noProof/>
          <w:sz w:val="11"/>
        </w:rPr>
        <w:drawing>
          <wp:anchor distT="0" distB="0" distL="0" distR="0" simplePos="0" relativeHeight="251667456" behindDoc="1" locked="0" layoutInCell="1" allowOverlap="1" wp14:anchorId="235D13D3" wp14:editId="482634E5">
            <wp:simplePos x="0" y="0"/>
            <wp:positionH relativeFrom="margin">
              <wp:align>left</wp:align>
            </wp:positionH>
            <wp:positionV relativeFrom="paragraph">
              <wp:posOffset>582930</wp:posOffset>
            </wp:positionV>
            <wp:extent cx="2519680" cy="3239770"/>
            <wp:effectExtent l="0" t="0" r="0" b="0"/>
            <wp:wrapTopAndBottom/>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519680" cy="3239770"/>
                    </a:xfrm>
                    <a:prstGeom prst="rect">
                      <a:avLst/>
                    </a:prstGeom>
                  </pic:spPr>
                </pic:pic>
              </a:graphicData>
            </a:graphic>
            <wp14:sizeRelH relativeFrom="margin">
              <wp14:pctWidth>0</wp14:pctWidth>
            </wp14:sizeRelH>
            <wp14:sizeRelV relativeFrom="margin">
              <wp14:pctHeight>0</wp14:pctHeight>
            </wp14:sizeRelV>
          </wp:anchor>
        </w:drawing>
      </w:r>
      <w:r w:rsidR="00A94ED6" w:rsidRPr="009A5B8D">
        <w:rPr>
          <w:rFonts w:ascii="Times New Roman" w:hAnsi="Times New Roman" w:cs="Times New Roman"/>
          <w:sz w:val="24"/>
          <w:szCs w:val="24"/>
        </w:rPr>
        <w:t>Son test: 12 soruluk anket; eğitim sonrası öğrenilenleri ölçme ve program memnuniyeti/puanlamayı değerlendirme amacı taşır.</w:t>
      </w:r>
    </w:p>
    <w:p w14:paraId="14B55AE3" w14:textId="3A14C71A" w:rsidR="007C0EC1" w:rsidRPr="00341DA6" w:rsidRDefault="007C0EC1" w:rsidP="00341DA6">
      <w:pPr>
        <w:spacing w:after="0" w:line="240" w:lineRule="auto"/>
        <w:jc w:val="both"/>
        <w:rPr>
          <w:rFonts w:ascii="Times New Roman" w:hAnsi="Times New Roman" w:cs="Times New Roman"/>
          <w:i/>
          <w:iCs/>
          <w:sz w:val="16"/>
          <w:szCs w:val="16"/>
        </w:rPr>
      </w:pPr>
    </w:p>
    <w:p w14:paraId="3D006DB9" w14:textId="7C5266B6" w:rsidR="00A94ED6" w:rsidRPr="009A5B8D" w:rsidRDefault="00A94ED6" w:rsidP="00A94ED6">
      <w:pPr>
        <w:jc w:val="both"/>
        <w:rPr>
          <w:rFonts w:ascii="Times New Roman" w:hAnsi="Times New Roman" w:cs="Times New Roman"/>
          <w:i/>
          <w:iCs/>
          <w:sz w:val="24"/>
          <w:szCs w:val="24"/>
        </w:rPr>
      </w:pPr>
      <w:r w:rsidRPr="009A5B8D">
        <w:rPr>
          <w:rFonts w:ascii="Times New Roman" w:hAnsi="Times New Roman" w:cs="Times New Roman"/>
          <w:i/>
          <w:iCs/>
          <w:sz w:val="24"/>
          <w:szCs w:val="24"/>
        </w:rPr>
        <w:t>Uygulama Süreci</w:t>
      </w:r>
    </w:p>
    <w:p w14:paraId="547E1830"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Uygulama adımları planlı bir akışla yürütülmüştür:</w:t>
      </w:r>
    </w:p>
    <w:p w14:paraId="0472DC4E" w14:textId="6234A6EA" w:rsidR="00A94ED6" w:rsidRPr="009A5B8D" w:rsidRDefault="00A94ED6" w:rsidP="009A5B8D">
      <w:pPr>
        <w:pStyle w:val="ListeParagraf"/>
        <w:numPr>
          <w:ilvl w:val="0"/>
          <w:numId w:val="7"/>
        </w:numPr>
        <w:jc w:val="both"/>
        <w:rPr>
          <w:rFonts w:ascii="Times New Roman" w:hAnsi="Times New Roman" w:cs="Times New Roman"/>
          <w:sz w:val="24"/>
          <w:szCs w:val="24"/>
        </w:rPr>
      </w:pPr>
      <w:r w:rsidRPr="009A5B8D">
        <w:rPr>
          <w:rFonts w:ascii="Times New Roman" w:hAnsi="Times New Roman" w:cs="Times New Roman"/>
          <w:sz w:val="24"/>
          <w:szCs w:val="24"/>
        </w:rPr>
        <w:t>Hazırlık: Sunum hazırlığı, anket tasarımı ve okul yönetimi ile koordinasyon,</w:t>
      </w:r>
    </w:p>
    <w:p w14:paraId="457A6145" w14:textId="1AEEAD34" w:rsidR="00A94ED6" w:rsidRPr="009A5B8D" w:rsidRDefault="00A94ED6" w:rsidP="009A5B8D">
      <w:pPr>
        <w:pStyle w:val="ListeParagraf"/>
        <w:numPr>
          <w:ilvl w:val="0"/>
          <w:numId w:val="7"/>
        </w:numPr>
        <w:jc w:val="both"/>
        <w:rPr>
          <w:rFonts w:ascii="Times New Roman" w:hAnsi="Times New Roman" w:cs="Times New Roman"/>
          <w:sz w:val="24"/>
          <w:szCs w:val="24"/>
        </w:rPr>
      </w:pPr>
      <w:r w:rsidRPr="009A5B8D">
        <w:rPr>
          <w:rFonts w:ascii="Times New Roman" w:hAnsi="Times New Roman" w:cs="Times New Roman"/>
          <w:sz w:val="24"/>
          <w:szCs w:val="24"/>
        </w:rPr>
        <w:t>Ön test: Yaklaşık 5 dakika,</w:t>
      </w:r>
    </w:p>
    <w:p w14:paraId="02F2721B" w14:textId="31E569F0" w:rsidR="00A94ED6" w:rsidRPr="009A5B8D" w:rsidRDefault="00A94ED6" w:rsidP="009A5B8D">
      <w:pPr>
        <w:pStyle w:val="ListeParagraf"/>
        <w:numPr>
          <w:ilvl w:val="0"/>
          <w:numId w:val="7"/>
        </w:numPr>
        <w:jc w:val="both"/>
        <w:rPr>
          <w:rFonts w:ascii="Times New Roman" w:hAnsi="Times New Roman" w:cs="Times New Roman"/>
          <w:sz w:val="24"/>
          <w:szCs w:val="24"/>
        </w:rPr>
      </w:pPr>
      <w:r w:rsidRPr="009A5B8D">
        <w:rPr>
          <w:rFonts w:ascii="Times New Roman" w:hAnsi="Times New Roman" w:cs="Times New Roman"/>
          <w:sz w:val="24"/>
          <w:szCs w:val="24"/>
        </w:rPr>
        <w:t>Eğitim: Yeşilay Kulübü tanıtımı, bağımlılık türleri ve koruyucu faktörler (yaklaşık 40 dakika),</w:t>
      </w:r>
    </w:p>
    <w:p w14:paraId="2A1027B6" w14:textId="300A09E6" w:rsidR="00A94ED6" w:rsidRPr="009A5B8D" w:rsidRDefault="00A94ED6" w:rsidP="009A5B8D">
      <w:pPr>
        <w:pStyle w:val="ListeParagraf"/>
        <w:numPr>
          <w:ilvl w:val="0"/>
          <w:numId w:val="7"/>
        </w:numPr>
        <w:jc w:val="both"/>
        <w:rPr>
          <w:rFonts w:ascii="Times New Roman" w:hAnsi="Times New Roman" w:cs="Times New Roman"/>
          <w:sz w:val="24"/>
          <w:szCs w:val="24"/>
        </w:rPr>
      </w:pPr>
      <w:r w:rsidRPr="009A5B8D">
        <w:rPr>
          <w:rFonts w:ascii="Times New Roman" w:hAnsi="Times New Roman" w:cs="Times New Roman"/>
          <w:sz w:val="24"/>
          <w:szCs w:val="24"/>
        </w:rPr>
        <w:t>İnteraktif soru–cevap: Yaklaşık 10 dakika,</w:t>
      </w:r>
    </w:p>
    <w:p w14:paraId="48D049E9" w14:textId="3A7F8EA7" w:rsidR="00A94ED6" w:rsidRPr="009A5B8D" w:rsidRDefault="00A94ED6" w:rsidP="009A5B8D">
      <w:pPr>
        <w:pStyle w:val="ListeParagraf"/>
        <w:numPr>
          <w:ilvl w:val="0"/>
          <w:numId w:val="7"/>
        </w:numPr>
        <w:jc w:val="both"/>
        <w:rPr>
          <w:rFonts w:ascii="Times New Roman" w:hAnsi="Times New Roman" w:cs="Times New Roman"/>
          <w:sz w:val="24"/>
          <w:szCs w:val="24"/>
        </w:rPr>
      </w:pPr>
      <w:r w:rsidRPr="009A5B8D">
        <w:rPr>
          <w:rFonts w:ascii="Times New Roman" w:hAnsi="Times New Roman" w:cs="Times New Roman"/>
          <w:sz w:val="24"/>
          <w:szCs w:val="24"/>
        </w:rPr>
        <w:t>Son test: Yaklaşık 5 dakika,</w:t>
      </w:r>
    </w:p>
    <w:p w14:paraId="79B0437C" w14:textId="644DDB96" w:rsidR="00A94ED6" w:rsidRPr="009A5B8D" w:rsidRDefault="00A94ED6" w:rsidP="009A5B8D">
      <w:pPr>
        <w:pStyle w:val="ListeParagraf"/>
        <w:numPr>
          <w:ilvl w:val="0"/>
          <w:numId w:val="7"/>
        </w:numPr>
        <w:jc w:val="both"/>
        <w:rPr>
          <w:rFonts w:ascii="Times New Roman" w:hAnsi="Times New Roman" w:cs="Times New Roman"/>
          <w:sz w:val="24"/>
          <w:szCs w:val="24"/>
        </w:rPr>
      </w:pPr>
      <w:r w:rsidRPr="009A5B8D">
        <w:rPr>
          <w:rFonts w:ascii="Times New Roman" w:hAnsi="Times New Roman" w:cs="Times New Roman"/>
          <w:sz w:val="24"/>
          <w:szCs w:val="24"/>
        </w:rPr>
        <w:t>Değerlendirme: Verilerin analizi ve raporlanması,</w:t>
      </w:r>
    </w:p>
    <w:p w14:paraId="5101B421" w14:textId="0E04640E" w:rsidR="00A94ED6" w:rsidRPr="009A5B8D" w:rsidRDefault="00A94ED6" w:rsidP="00A94ED6">
      <w:pPr>
        <w:jc w:val="both"/>
        <w:rPr>
          <w:rFonts w:ascii="Times New Roman" w:hAnsi="Times New Roman" w:cs="Times New Roman"/>
          <w:i/>
          <w:iCs/>
          <w:sz w:val="24"/>
          <w:szCs w:val="24"/>
        </w:rPr>
      </w:pPr>
      <w:r w:rsidRPr="009A5B8D">
        <w:rPr>
          <w:rFonts w:ascii="Times New Roman" w:hAnsi="Times New Roman" w:cs="Times New Roman"/>
          <w:i/>
          <w:iCs/>
          <w:sz w:val="24"/>
          <w:szCs w:val="24"/>
        </w:rPr>
        <w:t>Uygulama Yaklaşımı</w:t>
      </w:r>
    </w:p>
    <w:p w14:paraId="49683A9E"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Eğitimde öğrenciyi pasif dinleyici bırakmamak için sunumla birlikte etkileşimli anlatım ve soru– cevap yöntemi kullanılmış; günlük hayattan örneklerle öğrencilerin düşüncelerini paylaşmasına fırsat verilmiştir.</w:t>
      </w:r>
    </w:p>
    <w:p w14:paraId="3EB92E95" w14:textId="77777777" w:rsidR="00A94ED6" w:rsidRPr="009A5B8D" w:rsidRDefault="00A94ED6" w:rsidP="00A94ED6">
      <w:pPr>
        <w:jc w:val="both"/>
        <w:rPr>
          <w:rFonts w:ascii="Times New Roman" w:hAnsi="Times New Roman" w:cs="Times New Roman"/>
          <w:i/>
          <w:iCs/>
          <w:sz w:val="24"/>
          <w:szCs w:val="24"/>
        </w:rPr>
      </w:pPr>
      <w:r w:rsidRPr="009A5B8D">
        <w:rPr>
          <w:rFonts w:ascii="Times New Roman" w:hAnsi="Times New Roman" w:cs="Times New Roman"/>
          <w:i/>
          <w:iCs/>
          <w:sz w:val="24"/>
          <w:szCs w:val="24"/>
        </w:rPr>
        <w:lastRenderedPageBreak/>
        <w:t>Veri Analizi</w:t>
      </w:r>
    </w:p>
    <w:p w14:paraId="613CE7F0"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Ön test ve son test sonuçları karşılaştırılmış; değişim yüzde dağılımları ile değerlendirilmiştir.</w:t>
      </w:r>
    </w:p>
    <w:p w14:paraId="4BEA2DC8" w14:textId="77777777" w:rsidR="00A94ED6" w:rsidRPr="009A5B8D" w:rsidRDefault="00A94ED6" w:rsidP="00A94ED6">
      <w:pPr>
        <w:jc w:val="both"/>
        <w:rPr>
          <w:rFonts w:ascii="Times New Roman" w:hAnsi="Times New Roman" w:cs="Times New Roman"/>
          <w:b/>
          <w:bCs/>
          <w:sz w:val="24"/>
          <w:szCs w:val="24"/>
        </w:rPr>
      </w:pPr>
      <w:r w:rsidRPr="009A5B8D">
        <w:rPr>
          <w:rFonts w:ascii="Times New Roman" w:hAnsi="Times New Roman" w:cs="Times New Roman"/>
          <w:b/>
          <w:bCs/>
          <w:sz w:val="24"/>
          <w:szCs w:val="24"/>
        </w:rPr>
        <w:t>Bulgular ve Değerlendirme</w:t>
      </w:r>
    </w:p>
    <w:p w14:paraId="657D7DFB"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Uygulama sonrası değerlendirmede; öğrencilerin bağımlılık kavramına ilişkin bilgi düzeylerinin yükseldiği, Yeşilay’ın amaç ve faaliyet alanlarına dair farkındalık kazandıkları ve gönüllülük kavramına daha olumlu yaklaştıkları gözlenmiştir. Ayrıca öğrencilerin sağlıklı yaşam davranışlarına yönelik daha bilinçli tutumlar sergiledikleri değerlendirilmiştir.</w:t>
      </w:r>
    </w:p>
    <w:p w14:paraId="138684B7"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Bu bulgular, uygulanan eğitim içeriğinin kısa vadede bilgi ve farkındalık düzeyine katkı sunduğunu göstermektedir. Ancak çalışma tek gruplu olduğu için (kontrol grubu bulunmadığından) değişimi yalnızca eğitime bağlama konusunda yorumlar sınırlı tutulmalıdır.</w:t>
      </w:r>
    </w:p>
    <w:p w14:paraId="0DF4A9BB" w14:textId="77777777" w:rsidR="00A94ED6" w:rsidRPr="009A5B8D" w:rsidRDefault="00A94ED6" w:rsidP="00A94ED6">
      <w:pPr>
        <w:jc w:val="both"/>
        <w:rPr>
          <w:rFonts w:ascii="Times New Roman" w:hAnsi="Times New Roman" w:cs="Times New Roman"/>
          <w:b/>
          <w:bCs/>
          <w:sz w:val="24"/>
          <w:szCs w:val="24"/>
        </w:rPr>
      </w:pPr>
      <w:r w:rsidRPr="009A5B8D">
        <w:rPr>
          <w:rFonts w:ascii="Times New Roman" w:hAnsi="Times New Roman" w:cs="Times New Roman"/>
          <w:b/>
          <w:bCs/>
          <w:sz w:val="24"/>
          <w:szCs w:val="24"/>
        </w:rPr>
        <w:t>Sonuç</w:t>
      </w:r>
    </w:p>
    <w:p w14:paraId="318070B7" w14:textId="77777777" w:rsidR="00A94ED6" w:rsidRP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Bu proje, ortaokul düzeyinde bağımlılıkla mücadelede “erken farkındalık” yaklaşımının uygulanabilir ve etkili olduğunu göstermiştir. Eğitim ve değerlendirme döngüsü sayesinde öğrencilerin konuyu daha bilinçli ele aldığı; Yeşilay Kulübü’nün okul içindeki koruyucu rolünün daha görünür hale geldiği düşünülmektedir.</w:t>
      </w:r>
    </w:p>
    <w:p w14:paraId="5F67D9EA" w14:textId="2770DFD8" w:rsidR="00A94ED6" w:rsidRDefault="00A94ED6" w:rsidP="00A94ED6">
      <w:pPr>
        <w:jc w:val="both"/>
        <w:rPr>
          <w:rFonts w:ascii="Times New Roman" w:hAnsi="Times New Roman" w:cs="Times New Roman"/>
          <w:sz w:val="24"/>
          <w:szCs w:val="24"/>
        </w:rPr>
      </w:pPr>
      <w:r w:rsidRPr="00A94ED6">
        <w:rPr>
          <w:rFonts w:ascii="Times New Roman" w:hAnsi="Times New Roman" w:cs="Times New Roman"/>
          <w:sz w:val="24"/>
          <w:szCs w:val="24"/>
        </w:rPr>
        <w:t>Benzer çalışmaların okul içinde düzenli aralıklarla tekrarlanması ve kulüp faaliyetlerinin süreklilik kazanması, uzun vadede daha sürdürülebilir sonuçlar doğurabilir.</w:t>
      </w:r>
    </w:p>
    <w:p w14:paraId="031E048A" w14:textId="0151DD70" w:rsidR="00A94ED6" w:rsidRPr="00341DA6" w:rsidRDefault="00A94ED6" w:rsidP="00341DA6">
      <w:pPr>
        <w:spacing w:after="0" w:line="240" w:lineRule="auto"/>
        <w:jc w:val="both"/>
        <w:rPr>
          <w:rFonts w:ascii="Times New Roman" w:hAnsi="Times New Roman" w:cs="Times New Roman"/>
          <w:sz w:val="16"/>
          <w:szCs w:val="16"/>
        </w:rPr>
      </w:pPr>
    </w:p>
    <w:p w14:paraId="018E9A98" w14:textId="3CA8BA13" w:rsidR="00A94ED6" w:rsidRDefault="00341DA6" w:rsidP="00232D07">
      <w:pPr>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1ACA5107" wp14:editId="2FF74113">
            <wp:simplePos x="0" y="0"/>
            <wp:positionH relativeFrom="margin">
              <wp:align>left</wp:align>
            </wp:positionH>
            <wp:positionV relativeFrom="paragraph">
              <wp:posOffset>83820</wp:posOffset>
            </wp:positionV>
            <wp:extent cx="3817620" cy="2240280"/>
            <wp:effectExtent l="0" t="0" r="0" b="7620"/>
            <wp:wrapNone/>
            <wp:docPr id="23"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7" cstate="print"/>
                    <a:srcRect t="34735" b="4055"/>
                    <a:stretch/>
                  </pic:blipFill>
                  <pic:spPr bwMode="auto">
                    <a:xfrm>
                      <a:off x="0" y="0"/>
                      <a:ext cx="3817620" cy="2240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883498" w14:textId="77777777" w:rsidR="00A94ED6" w:rsidRDefault="00A94ED6" w:rsidP="00232D07">
      <w:pPr>
        <w:jc w:val="both"/>
        <w:rPr>
          <w:rFonts w:ascii="Times New Roman" w:hAnsi="Times New Roman" w:cs="Times New Roman"/>
          <w:sz w:val="24"/>
          <w:szCs w:val="24"/>
        </w:rPr>
      </w:pPr>
    </w:p>
    <w:p w14:paraId="58059E21" w14:textId="77777777" w:rsidR="00A94ED6" w:rsidRDefault="00A94ED6" w:rsidP="00232D07">
      <w:pPr>
        <w:jc w:val="both"/>
        <w:rPr>
          <w:rFonts w:ascii="Times New Roman" w:hAnsi="Times New Roman" w:cs="Times New Roman"/>
          <w:sz w:val="24"/>
          <w:szCs w:val="24"/>
        </w:rPr>
      </w:pPr>
    </w:p>
    <w:p w14:paraId="37DD2ECF" w14:textId="77777777" w:rsidR="00A94ED6" w:rsidRDefault="00A94ED6" w:rsidP="00232D07">
      <w:pPr>
        <w:jc w:val="both"/>
        <w:rPr>
          <w:rFonts w:ascii="Times New Roman" w:hAnsi="Times New Roman" w:cs="Times New Roman"/>
          <w:sz w:val="24"/>
          <w:szCs w:val="24"/>
        </w:rPr>
      </w:pPr>
    </w:p>
    <w:p w14:paraId="7804E34D" w14:textId="77777777" w:rsidR="00A94ED6" w:rsidRDefault="00A94ED6" w:rsidP="00232D07">
      <w:pPr>
        <w:jc w:val="both"/>
        <w:rPr>
          <w:rFonts w:ascii="Times New Roman" w:hAnsi="Times New Roman" w:cs="Times New Roman"/>
          <w:sz w:val="24"/>
          <w:szCs w:val="24"/>
        </w:rPr>
      </w:pPr>
    </w:p>
    <w:p w14:paraId="492F4C64" w14:textId="77777777" w:rsidR="00A94ED6" w:rsidRDefault="00A94ED6" w:rsidP="00232D07">
      <w:pPr>
        <w:jc w:val="both"/>
        <w:rPr>
          <w:rFonts w:ascii="Times New Roman" w:hAnsi="Times New Roman" w:cs="Times New Roman"/>
          <w:sz w:val="24"/>
          <w:szCs w:val="24"/>
        </w:rPr>
      </w:pPr>
    </w:p>
    <w:p w14:paraId="2C29E22C" w14:textId="77777777" w:rsidR="00A94ED6" w:rsidRDefault="00A94ED6" w:rsidP="00232D07">
      <w:pPr>
        <w:jc w:val="both"/>
        <w:rPr>
          <w:rFonts w:ascii="Times New Roman" w:hAnsi="Times New Roman" w:cs="Times New Roman"/>
          <w:sz w:val="24"/>
          <w:szCs w:val="24"/>
        </w:rPr>
      </w:pPr>
    </w:p>
    <w:p w14:paraId="094EFFE2" w14:textId="45B9EC2D" w:rsidR="00A94ED6" w:rsidRDefault="00A94ED6" w:rsidP="00232D07">
      <w:pPr>
        <w:jc w:val="both"/>
        <w:rPr>
          <w:rFonts w:ascii="Times New Roman" w:hAnsi="Times New Roman" w:cs="Times New Roman"/>
          <w:sz w:val="24"/>
          <w:szCs w:val="24"/>
        </w:rPr>
      </w:pPr>
    </w:p>
    <w:p w14:paraId="455BB4C4" w14:textId="310A59D4" w:rsidR="00A94ED6" w:rsidRDefault="00341DA6" w:rsidP="007C0EC1">
      <w:pPr>
        <w:spacing w:after="0" w:line="240" w:lineRule="auto"/>
        <w:jc w:val="right"/>
        <w:rPr>
          <w:rFonts w:ascii="Times New Roman" w:hAnsi="Times New Roman" w:cs="Times New Roman"/>
          <w:sz w:val="24"/>
          <w:szCs w:val="24"/>
        </w:rPr>
      </w:pPr>
      <w:r>
        <w:rPr>
          <w:noProof/>
        </w:rPr>
        <w:drawing>
          <wp:anchor distT="0" distB="0" distL="114300" distR="114300" simplePos="0" relativeHeight="251665408" behindDoc="0" locked="0" layoutInCell="1" allowOverlap="1" wp14:anchorId="281406B6" wp14:editId="388DC92C">
            <wp:simplePos x="0" y="0"/>
            <wp:positionH relativeFrom="column">
              <wp:posOffset>2826385</wp:posOffset>
            </wp:positionH>
            <wp:positionV relativeFrom="paragraph">
              <wp:posOffset>153670</wp:posOffset>
            </wp:positionV>
            <wp:extent cx="3535680" cy="2377440"/>
            <wp:effectExtent l="0" t="0" r="7620" b="3810"/>
            <wp:wrapNone/>
            <wp:docPr id="2"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8" cstate="print"/>
                    <a:srcRect t="30976" b="7717"/>
                    <a:stretch/>
                  </pic:blipFill>
                  <pic:spPr bwMode="auto">
                    <a:xfrm>
                      <a:off x="0" y="0"/>
                      <a:ext cx="3535680" cy="2377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F2E752" w14:textId="5F3C8D6C" w:rsidR="00A94ED6" w:rsidRDefault="00A94ED6" w:rsidP="009A5B8D">
      <w:pPr>
        <w:jc w:val="right"/>
        <w:rPr>
          <w:rFonts w:ascii="Times New Roman" w:hAnsi="Times New Roman" w:cs="Times New Roman"/>
          <w:sz w:val="24"/>
          <w:szCs w:val="24"/>
        </w:rPr>
      </w:pPr>
    </w:p>
    <w:p w14:paraId="6E594C8E" w14:textId="77777777" w:rsidR="00A94ED6" w:rsidRDefault="00A94ED6" w:rsidP="009A5B8D">
      <w:pPr>
        <w:jc w:val="right"/>
        <w:rPr>
          <w:rFonts w:ascii="Times New Roman" w:hAnsi="Times New Roman" w:cs="Times New Roman"/>
          <w:sz w:val="24"/>
          <w:szCs w:val="24"/>
        </w:rPr>
      </w:pPr>
    </w:p>
    <w:p w14:paraId="2477923F" w14:textId="77777777" w:rsidR="009A5B8D" w:rsidRDefault="009A5B8D" w:rsidP="009A5B8D">
      <w:pPr>
        <w:jc w:val="right"/>
        <w:rPr>
          <w:rFonts w:ascii="Times New Roman" w:hAnsi="Times New Roman" w:cs="Times New Roman"/>
          <w:sz w:val="24"/>
          <w:szCs w:val="24"/>
        </w:rPr>
      </w:pPr>
    </w:p>
    <w:p w14:paraId="130F6D1D" w14:textId="77777777" w:rsidR="009A5B8D" w:rsidRDefault="009A5B8D" w:rsidP="009A5B8D">
      <w:pPr>
        <w:jc w:val="right"/>
        <w:rPr>
          <w:rFonts w:ascii="Times New Roman" w:hAnsi="Times New Roman" w:cs="Times New Roman"/>
          <w:sz w:val="24"/>
          <w:szCs w:val="24"/>
        </w:rPr>
      </w:pPr>
    </w:p>
    <w:p w14:paraId="27E0DBA4" w14:textId="77777777" w:rsidR="009A5B8D" w:rsidRDefault="009A5B8D" w:rsidP="00232D07">
      <w:pPr>
        <w:jc w:val="both"/>
        <w:rPr>
          <w:rFonts w:ascii="Times New Roman" w:hAnsi="Times New Roman" w:cs="Times New Roman"/>
          <w:sz w:val="24"/>
          <w:szCs w:val="24"/>
        </w:rPr>
      </w:pPr>
    </w:p>
    <w:p w14:paraId="3808159E" w14:textId="77777777" w:rsidR="009A5B8D" w:rsidRDefault="009A5B8D" w:rsidP="00232D07">
      <w:pPr>
        <w:jc w:val="both"/>
        <w:rPr>
          <w:rFonts w:ascii="Times New Roman" w:hAnsi="Times New Roman" w:cs="Times New Roman"/>
          <w:sz w:val="24"/>
          <w:szCs w:val="24"/>
        </w:rPr>
      </w:pPr>
    </w:p>
    <w:p w14:paraId="782DB685" w14:textId="57D665F9" w:rsidR="009A5B8D" w:rsidRDefault="007C0EC1" w:rsidP="00232D07">
      <w:pPr>
        <w:jc w:val="both"/>
        <w:rPr>
          <w:rFonts w:ascii="Times New Roman" w:hAnsi="Times New Roman" w:cs="Times New Roman"/>
          <w:sz w:val="24"/>
          <w:szCs w:val="24"/>
        </w:rPr>
      </w:pPr>
      <w:r>
        <w:rPr>
          <w:noProof/>
          <w:sz w:val="20"/>
        </w:rPr>
        <w:lastRenderedPageBreak/>
        <w:drawing>
          <wp:anchor distT="0" distB="0" distL="0" distR="0" simplePos="0" relativeHeight="251671552" behindDoc="1" locked="0" layoutInCell="1" allowOverlap="1" wp14:anchorId="5712D7EC" wp14:editId="03055F2F">
            <wp:simplePos x="0" y="0"/>
            <wp:positionH relativeFrom="margin">
              <wp:align>center</wp:align>
            </wp:positionH>
            <wp:positionV relativeFrom="paragraph">
              <wp:posOffset>258445</wp:posOffset>
            </wp:positionV>
            <wp:extent cx="4206240" cy="3017520"/>
            <wp:effectExtent l="0" t="0" r="3810" b="0"/>
            <wp:wrapTopAndBottom/>
            <wp:docPr id="1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9" cstate="print"/>
                    <a:srcRect t="22429" b="10280"/>
                    <a:stretch/>
                  </pic:blipFill>
                  <pic:spPr bwMode="auto">
                    <a:xfrm>
                      <a:off x="0" y="0"/>
                      <a:ext cx="4206240" cy="3017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FA8D10" w14:textId="77777777" w:rsidR="009A5B8D" w:rsidRDefault="009A5B8D" w:rsidP="00232D07">
      <w:pPr>
        <w:jc w:val="both"/>
        <w:rPr>
          <w:rFonts w:ascii="Times New Roman" w:hAnsi="Times New Roman" w:cs="Times New Roman"/>
          <w:sz w:val="24"/>
          <w:szCs w:val="24"/>
        </w:rPr>
      </w:pPr>
    </w:p>
    <w:p w14:paraId="1A2F239D" w14:textId="77777777" w:rsidR="009A5B8D" w:rsidRDefault="009A5B8D" w:rsidP="00232D07">
      <w:pPr>
        <w:jc w:val="both"/>
        <w:rPr>
          <w:rFonts w:ascii="Times New Roman" w:hAnsi="Times New Roman" w:cs="Times New Roman"/>
          <w:sz w:val="24"/>
          <w:szCs w:val="24"/>
        </w:rPr>
      </w:pPr>
    </w:p>
    <w:p w14:paraId="0E818E40" w14:textId="77777777" w:rsidR="007A4C3A" w:rsidRPr="007A4C3A" w:rsidRDefault="007A4C3A" w:rsidP="007A4C3A">
      <w:pPr>
        <w:jc w:val="both"/>
        <w:rPr>
          <w:rFonts w:ascii="Times New Roman" w:hAnsi="Times New Roman" w:cs="Times New Roman"/>
          <w:sz w:val="24"/>
          <w:szCs w:val="24"/>
        </w:rPr>
      </w:pPr>
      <w:r w:rsidRPr="007A4C3A">
        <w:rPr>
          <w:rFonts w:ascii="Times New Roman" w:hAnsi="Times New Roman" w:cs="Times New Roman"/>
          <w:b/>
          <w:bCs/>
          <w:sz w:val="24"/>
          <w:szCs w:val="24"/>
        </w:rPr>
        <w:t>Danışman</w:t>
      </w:r>
      <w:r w:rsidRPr="007A4C3A">
        <w:rPr>
          <w:rFonts w:ascii="Times New Roman" w:hAnsi="Times New Roman" w:cs="Times New Roman"/>
          <w:b/>
          <w:bCs/>
          <w:sz w:val="24"/>
          <w:szCs w:val="24"/>
        </w:rPr>
        <w:tab/>
        <w:t>:</w:t>
      </w:r>
      <w:r w:rsidRPr="007A4C3A">
        <w:rPr>
          <w:rFonts w:ascii="Times New Roman" w:hAnsi="Times New Roman" w:cs="Times New Roman"/>
          <w:sz w:val="24"/>
          <w:szCs w:val="24"/>
        </w:rPr>
        <w:t xml:space="preserve"> Doç. Dr. Nurşen AYDIN</w:t>
      </w:r>
    </w:p>
    <w:p w14:paraId="3BD7BC3C" w14:textId="77777777" w:rsidR="007A4C3A" w:rsidRPr="007A4C3A" w:rsidRDefault="007A4C3A" w:rsidP="007A4C3A">
      <w:pPr>
        <w:jc w:val="both"/>
        <w:rPr>
          <w:rFonts w:ascii="Times New Roman" w:hAnsi="Times New Roman" w:cs="Times New Roman"/>
          <w:b/>
          <w:bCs/>
          <w:sz w:val="24"/>
          <w:szCs w:val="24"/>
          <w:u w:val="single"/>
        </w:rPr>
      </w:pPr>
      <w:r w:rsidRPr="007A4C3A">
        <w:rPr>
          <w:rFonts w:ascii="Times New Roman" w:hAnsi="Times New Roman" w:cs="Times New Roman"/>
          <w:b/>
          <w:bCs/>
          <w:sz w:val="24"/>
          <w:szCs w:val="24"/>
          <w:u w:val="single"/>
        </w:rPr>
        <w:t>Hazırlayanlar</w:t>
      </w:r>
    </w:p>
    <w:p w14:paraId="5E5D2834" w14:textId="085ACBD4" w:rsidR="007A4C3A" w:rsidRPr="007A4C3A" w:rsidRDefault="007A4C3A" w:rsidP="007A4C3A">
      <w:pPr>
        <w:jc w:val="both"/>
        <w:rPr>
          <w:rFonts w:ascii="Times New Roman" w:hAnsi="Times New Roman" w:cs="Times New Roman"/>
          <w:sz w:val="24"/>
          <w:szCs w:val="24"/>
        </w:rPr>
      </w:pPr>
      <w:r w:rsidRPr="007A4C3A">
        <w:rPr>
          <w:rFonts w:ascii="Times New Roman" w:hAnsi="Times New Roman" w:cs="Times New Roman"/>
          <w:sz w:val="24"/>
          <w:szCs w:val="24"/>
        </w:rPr>
        <w:t>Ayşe TUTİ</w:t>
      </w:r>
      <w:r w:rsidRPr="007A4C3A">
        <w:rPr>
          <w:rFonts w:ascii="Times New Roman" w:hAnsi="Times New Roman" w:cs="Times New Roman"/>
          <w:sz w:val="24"/>
          <w:szCs w:val="24"/>
        </w:rPr>
        <w:tab/>
      </w:r>
      <w:r w:rsidRPr="007A4C3A">
        <w:rPr>
          <w:rFonts w:ascii="Times New Roman" w:hAnsi="Times New Roman" w:cs="Times New Roman"/>
          <w:sz w:val="24"/>
          <w:szCs w:val="24"/>
        </w:rPr>
        <w:tab/>
      </w:r>
      <w:r w:rsidRPr="007A4C3A">
        <w:rPr>
          <w:rFonts w:ascii="Times New Roman" w:hAnsi="Times New Roman" w:cs="Times New Roman"/>
          <w:sz w:val="24"/>
          <w:szCs w:val="24"/>
        </w:rPr>
        <w:tab/>
        <w:t>Elektrik Elektronik Mühendisliği</w:t>
      </w:r>
      <w:r w:rsidR="000D265C">
        <w:rPr>
          <w:rFonts w:ascii="Times New Roman" w:hAnsi="Times New Roman" w:cs="Times New Roman"/>
          <w:sz w:val="24"/>
          <w:szCs w:val="24"/>
        </w:rPr>
        <w:t xml:space="preserve"> Bölümü</w:t>
      </w:r>
    </w:p>
    <w:p w14:paraId="36DC4E00" w14:textId="1AF77448" w:rsidR="007A4C3A" w:rsidRPr="007A4C3A" w:rsidRDefault="007A4C3A" w:rsidP="007A4C3A">
      <w:pPr>
        <w:jc w:val="both"/>
        <w:rPr>
          <w:rFonts w:ascii="Times New Roman" w:hAnsi="Times New Roman" w:cs="Times New Roman"/>
          <w:sz w:val="24"/>
          <w:szCs w:val="24"/>
        </w:rPr>
      </w:pPr>
      <w:r w:rsidRPr="007A4C3A">
        <w:rPr>
          <w:rFonts w:ascii="Times New Roman" w:hAnsi="Times New Roman" w:cs="Times New Roman"/>
          <w:sz w:val="24"/>
          <w:szCs w:val="24"/>
        </w:rPr>
        <w:t>Naz Afra ÖKSÜZ</w:t>
      </w:r>
      <w:r w:rsidRPr="007A4C3A">
        <w:rPr>
          <w:rFonts w:ascii="Times New Roman" w:hAnsi="Times New Roman" w:cs="Times New Roman"/>
          <w:sz w:val="24"/>
          <w:szCs w:val="24"/>
        </w:rPr>
        <w:tab/>
      </w:r>
      <w:r w:rsidRPr="007A4C3A">
        <w:rPr>
          <w:rFonts w:ascii="Times New Roman" w:hAnsi="Times New Roman" w:cs="Times New Roman"/>
          <w:sz w:val="24"/>
          <w:szCs w:val="24"/>
        </w:rPr>
        <w:tab/>
        <w:t>Elektrik Elektronik Mühendisliği</w:t>
      </w:r>
      <w:r w:rsidR="000D265C">
        <w:rPr>
          <w:rFonts w:ascii="Times New Roman" w:hAnsi="Times New Roman" w:cs="Times New Roman"/>
          <w:sz w:val="24"/>
          <w:szCs w:val="24"/>
        </w:rPr>
        <w:t xml:space="preserve"> Bölümü</w:t>
      </w:r>
    </w:p>
    <w:p w14:paraId="7AD650CE" w14:textId="0135B31A" w:rsidR="007A4C3A" w:rsidRDefault="007A4C3A" w:rsidP="007A4C3A">
      <w:pPr>
        <w:jc w:val="both"/>
        <w:rPr>
          <w:rFonts w:ascii="Times New Roman" w:hAnsi="Times New Roman" w:cs="Times New Roman"/>
          <w:sz w:val="24"/>
          <w:szCs w:val="24"/>
        </w:rPr>
      </w:pPr>
      <w:r w:rsidRPr="007A4C3A">
        <w:rPr>
          <w:rFonts w:ascii="Times New Roman" w:hAnsi="Times New Roman" w:cs="Times New Roman"/>
          <w:sz w:val="24"/>
          <w:szCs w:val="24"/>
        </w:rPr>
        <w:t>Abdullah AĞACANOĞLU</w:t>
      </w:r>
      <w:r w:rsidRPr="007A4C3A">
        <w:rPr>
          <w:rFonts w:ascii="Times New Roman" w:hAnsi="Times New Roman" w:cs="Times New Roman"/>
          <w:sz w:val="24"/>
          <w:szCs w:val="24"/>
        </w:rPr>
        <w:tab/>
        <w:t>Elektrik Elektronik Mühendisliği</w:t>
      </w:r>
      <w:r w:rsidR="000D265C">
        <w:rPr>
          <w:rFonts w:ascii="Times New Roman" w:hAnsi="Times New Roman" w:cs="Times New Roman"/>
          <w:sz w:val="24"/>
          <w:szCs w:val="24"/>
        </w:rPr>
        <w:t xml:space="preserve"> Bölümü</w:t>
      </w:r>
    </w:p>
    <w:p w14:paraId="56A13912" w14:textId="77777777" w:rsidR="007A4C3A" w:rsidRDefault="007A4C3A" w:rsidP="00232D07">
      <w:pPr>
        <w:jc w:val="both"/>
        <w:rPr>
          <w:rFonts w:ascii="Times New Roman" w:hAnsi="Times New Roman" w:cs="Times New Roman"/>
          <w:sz w:val="24"/>
          <w:szCs w:val="24"/>
        </w:rPr>
      </w:pPr>
    </w:p>
    <w:p w14:paraId="45E84D48" w14:textId="77777777" w:rsidR="007A4C3A" w:rsidRDefault="007A4C3A" w:rsidP="00232D07">
      <w:pPr>
        <w:jc w:val="both"/>
        <w:rPr>
          <w:rFonts w:ascii="Times New Roman" w:hAnsi="Times New Roman" w:cs="Times New Roman"/>
          <w:sz w:val="24"/>
          <w:szCs w:val="24"/>
        </w:rPr>
      </w:pPr>
    </w:p>
    <w:sectPr w:rsidR="007A4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E68"/>
    <w:multiLevelType w:val="hybridMultilevel"/>
    <w:tmpl w:val="A74C777A"/>
    <w:lvl w:ilvl="0" w:tplc="D1C4D114">
      <w:start w:val="5"/>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FF1147"/>
    <w:multiLevelType w:val="hybridMultilevel"/>
    <w:tmpl w:val="023E6E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365CB8"/>
    <w:multiLevelType w:val="hybridMultilevel"/>
    <w:tmpl w:val="B590D0B6"/>
    <w:lvl w:ilvl="0" w:tplc="15CA3A3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FF7342"/>
    <w:multiLevelType w:val="hybridMultilevel"/>
    <w:tmpl w:val="A4C253BC"/>
    <w:lvl w:ilvl="0" w:tplc="041F0001">
      <w:start w:val="1"/>
      <w:numFmt w:val="bullet"/>
      <w:lvlText w:val=""/>
      <w:lvlJc w:val="left"/>
      <w:pPr>
        <w:ind w:left="70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2E7672"/>
    <w:multiLevelType w:val="hybridMultilevel"/>
    <w:tmpl w:val="79729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9455F2"/>
    <w:multiLevelType w:val="hybridMultilevel"/>
    <w:tmpl w:val="7E5E52EC"/>
    <w:lvl w:ilvl="0" w:tplc="C41ABC9E">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311C9A"/>
    <w:multiLevelType w:val="hybridMultilevel"/>
    <w:tmpl w:val="DD9EA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CE4183A"/>
    <w:multiLevelType w:val="hybridMultilevel"/>
    <w:tmpl w:val="9D5E85F8"/>
    <w:lvl w:ilvl="0" w:tplc="D1C4D114">
      <w:start w:val="5"/>
      <w:numFmt w:val="bullet"/>
      <w:lvlText w:val="•"/>
      <w:lvlJc w:val="left"/>
      <w:pPr>
        <w:ind w:left="708" w:hanging="708"/>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1510476">
    <w:abstractNumId w:val="1"/>
  </w:num>
  <w:num w:numId="2" w16cid:durableId="2039619739">
    <w:abstractNumId w:val="2"/>
  </w:num>
  <w:num w:numId="3" w16cid:durableId="624970374">
    <w:abstractNumId w:val="6"/>
  </w:num>
  <w:num w:numId="4" w16cid:durableId="1886022418">
    <w:abstractNumId w:val="7"/>
  </w:num>
  <w:num w:numId="5" w16cid:durableId="1998000518">
    <w:abstractNumId w:val="0"/>
  </w:num>
  <w:num w:numId="6" w16cid:durableId="1835683473">
    <w:abstractNumId w:val="3"/>
  </w:num>
  <w:num w:numId="7" w16cid:durableId="137916728">
    <w:abstractNumId w:val="4"/>
  </w:num>
  <w:num w:numId="8" w16cid:durableId="1227229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0D265C"/>
    <w:rsid w:val="00207325"/>
    <w:rsid w:val="00232D07"/>
    <w:rsid w:val="00296DB3"/>
    <w:rsid w:val="00341DA6"/>
    <w:rsid w:val="00406480"/>
    <w:rsid w:val="006C7DF5"/>
    <w:rsid w:val="007A4C3A"/>
    <w:rsid w:val="007C0EC1"/>
    <w:rsid w:val="007F580F"/>
    <w:rsid w:val="00812F10"/>
    <w:rsid w:val="009A5B8D"/>
    <w:rsid w:val="00A94ED6"/>
    <w:rsid w:val="00AF6C20"/>
    <w:rsid w:val="00B3180D"/>
    <w:rsid w:val="00B96AC5"/>
    <w:rsid w:val="00C740EB"/>
    <w:rsid w:val="00D23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7CD3"/>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eParagraf">
    <w:name w:val="List Paragraph"/>
    <w:basedOn w:val="Normal"/>
    <w:uiPriority w:val="34"/>
    <w:qFormat/>
    <w:rsid w:val="009A5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750</Words>
  <Characters>4280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asus</cp:lastModifiedBy>
  <cp:revision>18</cp:revision>
  <dcterms:created xsi:type="dcterms:W3CDTF">2024-09-09T10:13:00Z</dcterms:created>
  <dcterms:modified xsi:type="dcterms:W3CDTF">2026-01-21T07:59:00Z</dcterms:modified>
</cp:coreProperties>
</file>