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7EC43CCA" w14:textId="135C0BB6" w:rsidR="00D23658" w:rsidRPr="000070C2" w:rsidRDefault="002703C7" w:rsidP="000070C2">
      <w:pPr>
        <w:jc w:val="center"/>
        <w:rPr>
          <w:rFonts w:ascii="Times New Roman" w:hAnsi="Times New Roman" w:cs="Times New Roman"/>
          <w:b/>
          <w:sz w:val="28"/>
          <w:szCs w:val="28"/>
        </w:rPr>
      </w:pPr>
      <w:r w:rsidRPr="002703C7">
        <w:rPr>
          <w:rFonts w:ascii="Times New Roman" w:hAnsi="Times New Roman" w:cs="Times New Roman"/>
          <w:b/>
          <w:sz w:val="28"/>
          <w:szCs w:val="28"/>
        </w:rPr>
        <w:t>Yabancı Diller Yüksekokul Müdürlüğü</w:t>
      </w:r>
    </w:p>
    <w:p w14:paraId="1DD0B6FA" w14:textId="77777777" w:rsidR="002703C7" w:rsidRDefault="002703C7" w:rsidP="00232D07">
      <w:pPr>
        <w:jc w:val="center"/>
        <w:rPr>
          <w:rFonts w:ascii="Times New Roman" w:hAnsi="Times New Roman" w:cs="Times New Roman"/>
          <w:b/>
          <w:sz w:val="28"/>
          <w:szCs w:val="28"/>
        </w:rPr>
      </w:pPr>
      <w:proofErr w:type="spellStart"/>
      <w:r w:rsidRPr="002703C7">
        <w:rPr>
          <w:rFonts w:ascii="Times New Roman" w:hAnsi="Times New Roman" w:cs="Times New Roman"/>
          <w:b/>
          <w:sz w:val="28"/>
          <w:szCs w:val="28"/>
        </w:rPr>
        <w:t>Speaking</w:t>
      </w:r>
      <w:proofErr w:type="spellEnd"/>
      <w:r w:rsidRPr="002703C7">
        <w:rPr>
          <w:rFonts w:ascii="Times New Roman" w:hAnsi="Times New Roman" w:cs="Times New Roman"/>
          <w:b/>
          <w:sz w:val="28"/>
          <w:szCs w:val="28"/>
        </w:rPr>
        <w:t xml:space="preserve"> Club (Konuşma Kulübü) Etkinliği </w:t>
      </w:r>
    </w:p>
    <w:p w14:paraId="0F33FECD" w14:textId="79D3816B" w:rsidR="00232D07" w:rsidRDefault="002703C7" w:rsidP="00232D07">
      <w:pPr>
        <w:jc w:val="center"/>
        <w:rPr>
          <w:rFonts w:ascii="Times New Roman" w:hAnsi="Times New Roman" w:cs="Times New Roman"/>
          <w:sz w:val="24"/>
          <w:szCs w:val="24"/>
        </w:rPr>
      </w:pPr>
      <w:r w:rsidRPr="002703C7">
        <w:rPr>
          <w:rFonts w:ascii="Times New Roman" w:hAnsi="Times New Roman" w:cs="Times New Roman"/>
          <w:sz w:val="24"/>
          <w:szCs w:val="24"/>
        </w:rPr>
        <w:t>(202</w:t>
      </w:r>
      <w:r>
        <w:rPr>
          <w:rFonts w:ascii="Times New Roman" w:hAnsi="Times New Roman" w:cs="Times New Roman"/>
          <w:sz w:val="24"/>
          <w:szCs w:val="24"/>
        </w:rPr>
        <w:t>5</w:t>
      </w:r>
      <w:r w:rsidRPr="002703C7">
        <w:rPr>
          <w:rFonts w:ascii="Times New Roman" w:hAnsi="Times New Roman" w:cs="Times New Roman"/>
          <w:sz w:val="24"/>
          <w:szCs w:val="24"/>
        </w:rPr>
        <w:t>-202</w:t>
      </w:r>
      <w:r>
        <w:rPr>
          <w:rFonts w:ascii="Times New Roman" w:hAnsi="Times New Roman" w:cs="Times New Roman"/>
          <w:sz w:val="24"/>
          <w:szCs w:val="24"/>
        </w:rPr>
        <w:t>6</w:t>
      </w:r>
      <w:r w:rsidRPr="002703C7">
        <w:rPr>
          <w:rFonts w:ascii="Times New Roman" w:hAnsi="Times New Roman" w:cs="Times New Roman"/>
          <w:sz w:val="24"/>
          <w:szCs w:val="24"/>
        </w:rPr>
        <w:t xml:space="preserve"> Eğitim Yılı, Yaşam Merkezi 2</w:t>
      </w:r>
      <w:r w:rsidR="000070C2" w:rsidRPr="000070C2">
        <w:rPr>
          <w:rFonts w:ascii="Times New Roman" w:hAnsi="Times New Roman" w:cs="Times New Roman"/>
          <w:sz w:val="24"/>
          <w:szCs w:val="24"/>
        </w:rPr>
        <w:t>)</w:t>
      </w:r>
    </w:p>
    <w:p w14:paraId="341C253D" w14:textId="13603F43" w:rsidR="002703C7" w:rsidRPr="002703C7" w:rsidRDefault="00AE7597" w:rsidP="002703C7">
      <w:pPr>
        <w:rPr>
          <w:rFonts w:ascii="Times New Roman" w:hAnsi="Times New Roman" w:cs="Times New Roman"/>
          <w:sz w:val="24"/>
          <w:szCs w:val="24"/>
        </w:rPr>
      </w:pPr>
      <w:r>
        <w:rPr>
          <w:noProof/>
          <w:sz w:val="24"/>
        </w:rPr>
        <w:drawing>
          <wp:anchor distT="0" distB="0" distL="114300" distR="114300" simplePos="0" relativeHeight="251658240" behindDoc="0" locked="0" layoutInCell="1" allowOverlap="1" wp14:anchorId="3CA6E220" wp14:editId="0695B820">
            <wp:simplePos x="0" y="0"/>
            <wp:positionH relativeFrom="column">
              <wp:posOffset>-635</wp:posOffset>
            </wp:positionH>
            <wp:positionV relativeFrom="paragraph">
              <wp:posOffset>-3175</wp:posOffset>
            </wp:positionV>
            <wp:extent cx="2621280" cy="3444240"/>
            <wp:effectExtent l="0" t="0" r="7620" b="381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1280" cy="3444240"/>
                    </a:xfrm>
                    <a:prstGeom prst="rect">
                      <a:avLst/>
                    </a:prstGeom>
                  </pic:spPr>
                </pic:pic>
              </a:graphicData>
            </a:graphic>
          </wp:anchor>
        </w:drawing>
      </w:r>
      <w:r w:rsidR="002703C7" w:rsidRPr="002703C7">
        <w:rPr>
          <w:rFonts w:ascii="Times New Roman" w:hAnsi="Times New Roman" w:cs="Times New Roman"/>
          <w:sz w:val="24"/>
          <w:szCs w:val="24"/>
        </w:rPr>
        <w:t>202</w:t>
      </w:r>
      <w:r w:rsidR="002703C7">
        <w:rPr>
          <w:rFonts w:ascii="Times New Roman" w:hAnsi="Times New Roman" w:cs="Times New Roman"/>
          <w:sz w:val="24"/>
          <w:szCs w:val="24"/>
        </w:rPr>
        <w:t>5</w:t>
      </w:r>
      <w:r w:rsidR="002703C7" w:rsidRPr="002703C7">
        <w:rPr>
          <w:rFonts w:ascii="Times New Roman" w:hAnsi="Times New Roman" w:cs="Times New Roman"/>
          <w:sz w:val="24"/>
          <w:szCs w:val="24"/>
        </w:rPr>
        <w:t>–202</w:t>
      </w:r>
      <w:r w:rsidR="002703C7">
        <w:rPr>
          <w:rFonts w:ascii="Times New Roman" w:hAnsi="Times New Roman" w:cs="Times New Roman"/>
          <w:sz w:val="24"/>
          <w:szCs w:val="24"/>
        </w:rPr>
        <w:t>6</w:t>
      </w:r>
      <w:r w:rsidR="002703C7" w:rsidRPr="002703C7">
        <w:rPr>
          <w:rFonts w:ascii="Times New Roman" w:hAnsi="Times New Roman" w:cs="Times New Roman"/>
          <w:sz w:val="24"/>
          <w:szCs w:val="24"/>
        </w:rPr>
        <w:t xml:space="preserve"> akademik yılı boyunca Yabancı Diller Yüksekokulu koordinasyonunda düzenlenen </w:t>
      </w:r>
      <w:proofErr w:type="spellStart"/>
      <w:r w:rsidR="002703C7" w:rsidRPr="002703C7">
        <w:rPr>
          <w:rFonts w:ascii="Times New Roman" w:hAnsi="Times New Roman" w:cs="Times New Roman"/>
          <w:sz w:val="24"/>
          <w:szCs w:val="24"/>
        </w:rPr>
        <w:t>Speaking</w:t>
      </w:r>
      <w:proofErr w:type="spellEnd"/>
      <w:r w:rsidR="002703C7" w:rsidRPr="002703C7">
        <w:rPr>
          <w:rFonts w:ascii="Times New Roman" w:hAnsi="Times New Roman" w:cs="Times New Roman"/>
          <w:sz w:val="24"/>
          <w:szCs w:val="24"/>
        </w:rPr>
        <w:t xml:space="preserve"> Club etkinliği, her ay takvimde önceden ilan edilen bir </w:t>
      </w:r>
      <w:proofErr w:type="gramStart"/>
      <w:r w:rsidR="002703C7">
        <w:rPr>
          <w:rFonts w:ascii="Times New Roman" w:hAnsi="Times New Roman" w:cs="Times New Roman"/>
          <w:sz w:val="24"/>
          <w:szCs w:val="24"/>
        </w:rPr>
        <w:t>Salı</w:t>
      </w:r>
      <w:proofErr w:type="gramEnd"/>
      <w:r w:rsidR="002703C7" w:rsidRPr="002703C7">
        <w:rPr>
          <w:rFonts w:ascii="Times New Roman" w:hAnsi="Times New Roman" w:cs="Times New Roman"/>
          <w:sz w:val="24"/>
          <w:szCs w:val="24"/>
        </w:rPr>
        <w:t xml:space="preserve"> günü saat 17.00’de gerçekleştirilmiştir. Etkinlik, İngilizce konuşma pratiği yaparak katılımcıların akıcılık, iletişim ve özgüven becerilerini geliştirmeyi amaçlayan düzenli bir sosyal ve akademik paylaşım ortamı sunmuştur.</w:t>
      </w:r>
    </w:p>
    <w:p w14:paraId="36CD6868" w14:textId="09C6315C" w:rsidR="002703C7" w:rsidRPr="002703C7" w:rsidRDefault="002703C7" w:rsidP="002703C7">
      <w:pPr>
        <w:rPr>
          <w:rFonts w:ascii="Times New Roman" w:hAnsi="Times New Roman" w:cs="Times New Roman"/>
          <w:sz w:val="24"/>
          <w:szCs w:val="24"/>
        </w:rPr>
      </w:pPr>
      <w:proofErr w:type="spellStart"/>
      <w:r w:rsidRPr="002703C7">
        <w:rPr>
          <w:rFonts w:ascii="Times New Roman" w:hAnsi="Times New Roman" w:cs="Times New Roman"/>
          <w:sz w:val="24"/>
          <w:szCs w:val="24"/>
        </w:rPr>
        <w:t>Speaking</w:t>
      </w:r>
      <w:proofErr w:type="spellEnd"/>
      <w:r w:rsidRPr="002703C7">
        <w:rPr>
          <w:rFonts w:ascii="Times New Roman" w:hAnsi="Times New Roman" w:cs="Times New Roman"/>
          <w:sz w:val="24"/>
          <w:szCs w:val="24"/>
        </w:rPr>
        <w:t xml:space="preserve"> Club, açık katılım anlayışı doğrultusunda yalnızca Erzurum Teknik Üniversitesi öğrencilerine değil, şehirdeki ve bölgedeki tüm katılımcılara hitap edecek şekilde planlanmıştır. Etkinliğe düzenli olarak Erzurum Teknik Üniversitesi ve Atatürk Üniversitesi öğrencileri ile akademik personeller katılım sağlamış; bu durum farklı disiplinlerden ve sosyal çevrelerden bireylerin bir araya gelmesine katkıda bulunmuştur. Böylece katılımcılar, farklı yaş ve eğitim gruplarından bireylerle iletişim kurarak sosyokültürel etkileşimlerini geliştirme fırsatı elde etmiştir.</w:t>
      </w:r>
    </w:p>
    <w:p w14:paraId="012B300F" w14:textId="68F6AB31" w:rsidR="002703C7" w:rsidRPr="002703C7" w:rsidRDefault="002703C7" w:rsidP="002703C7">
      <w:pPr>
        <w:rPr>
          <w:rFonts w:ascii="Times New Roman" w:hAnsi="Times New Roman" w:cs="Times New Roman"/>
          <w:sz w:val="24"/>
          <w:szCs w:val="24"/>
        </w:rPr>
      </w:pPr>
      <w:r w:rsidRPr="002703C7">
        <w:rPr>
          <w:rFonts w:ascii="Times New Roman" w:hAnsi="Times New Roman" w:cs="Times New Roman"/>
          <w:sz w:val="24"/>
          <w:szCs w:val="24"/>
        </w:rPr>
        <w:t>Etkinlik kapsamında öğrenciler için ders ortamı dışında İngilizce konuşabilecekleri güvenli, destekleyici ve motive edici bir öğrenme ortamı oluşturulması hedeflenmiştir. Her oturumda konuşma kartları, grup tartışmaları, dil oyunları ve etkileşim temelli aktiviteler kullanılarak katılımcıların dili doğal iletişim ortamlarında kullanmaları teşvik edilmiştir. Bu uygulamalar sayesinde katılımcılar günlük yaşam temelli diyaloglar aracılığıyla pratik yapma imkânı bulmuş; yabancı dil kullanımına yönelik kaygılarının azaltılması ve iletişim becerilerinin güçlendirilmesi desteklenmiştir.</w:t>
      </w:r>
    </w:p>
    <w:p w14:paraId="70DF4D7E" w14:textId="1303F251" w:rsidR="002703C7" w:rsidRPr="002703C7" w:rsidRDefault="002703C7" w:rsidP="002703C7">
      <w:pPr>
        <w:rPr>
          <w:rFonts w:ascii="Times New Roman" w:hAnsi="Times New Roman" w:cs="Times New Roman"/>
          <w:sz w:val="24"/>
          <w:szCs w:val="24"/>
        </w:rPr>
      </w:pPr>
      <w:proofErr w:type="spellStart"/>
      <w:r w:rsidRPr="002703C7">
        <w:rPr>
          <w:rFonts w:ascii="Times New Roman" w:hAnsi="Times New Roman" w:cs="Times New Roman"/>
          <w:sz w:val="24"/>
          <w:szCs w:val="24"/>
        </w:rPr>
        <w:t>Speaking</w:t>
      </w:r>
      <w:proofErr w:type="spellEnd"/>
      <w:r w:rsidRPr="002703C7">
        <w:rPr>
          <w:rFonts w:ascii="Times New Roman" w:hAnsi="Times New Roman" w:cs="Times New Roman"/>
          <w:sz w:val="24"/>
          <w:szCs w:val="24"/>
        </w:rPr>
        <w:t xml:space="preserve"> Club etkinliği, üniversite-toplum etkileşimini artıran yapısıyla bireylerin yabancı dil becerilerinin gelişimine katkı sağlamanın yanı sıra sosyal etkileşim, kültürel paylaşım ve yaşam boyu öğrenme anlayışının desteklenmesine de katkı sunan bir toplumsal katkı faaliyeti olarak yürütülmüştür.</w:t>
      </w:r>
    </w:p>
    <w:p w14:paraId="5B65DCC6" w14:textId="260E2867" w:rsidR="000070C2" w:rsidRPr="00922106" w:rsidRDefault="000070C2" w:rsidP="00922106">
      <w:pPr>
        <w:jc w:val="center"/>
        <w:rPr>
          <w:rFonts w:ascii="Times New Roman" w:hAnsi="Times New Roman" w:cs="Times New Roman"/>
          <w:b/>
          <w:bCs/>
          <w:sz w:val="24"/>
          <w:szCs w:val="24"/>
        </w:rPr>
      </w:pPr>
    </w:p>
    <w:sectPr w:rsidR="000070C2" w:rsidRPr="0092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5707C"/>
    <w:rsid w:val="002703C7"/>
    <w:rsid w:val="00296DB3"/>
    <w:rsid w:val="00351661"/>
    <w:rsid w:val="00406480"/>
    <w:rsid w:val="005B18D0"/>
    <w:rsid w:val="005C2A36"/>
    <w:rsid w:val="007F580F"/>
    <w:rsid w:val="00922106"/>
    <w:rsid w:val="00951711"/>
    <w:rsid w:val="00AE7597"/>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 w:id="9872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Nur ÇİFTCİ AKSOY</cp:lastModifiedBy>
  <cp:revision>15</cp:revision>
  <dcterms:created xsi:type="dcterms:W3CDTF">2024-09-09T10:13:00Z</dcterms:created>
  <dcterms:modified xsi:type="dcterms:W3CDTF">2026-05-31T09:31:00Z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813171bb-148a-452a-bdbe-9f670e02c65d</vt:lpwstr>
  </property>
</Properties>
</file>