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CF207" w14:textId="6B8E2EC2" w:rsidR="00907B27" w:rsidRDefault="00907B27" w:rsidP="00907B27">
      <w:pPr>
        <w:jc w:val="center"/>
        <w:rPr>
          <w:rFonts w:ascii="Times New Roman" w:hAnsi="Times New Roman" w:cs="Times New Roman"/>
          <w:b/>
          <w:sz w:val="28"/>
          <w:szCs w:val="28"/>
        </w:rPr>
      </w:pPr>
      <w:r w:rsidRPr="00116691">
        <w:rPr>
          <w:rFonts w:ascii="Times New Roman" w:hAnsi="Times New Roman" w:cs="Times New Roman"/>
          <w:b/>
          <w:sz w:val="28"/>
          <w:szCs w:val="28"/>
        </w:rPr>
        <w:t>FEN FAKÜLTESİ DEKANLIĞI</w:t>
      </w:r>
    </w:p>
    <w:p w14:paraId="70D776D0" w14:textId="77777777" w:rsidR="00092132" w:rsidRDefault="00092132" w:rsidP="00092132">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5EBDD03B" w14:textId="3DF5BD9E" w:rsidR="00907B27" w:rsidRPr="00116691" w:rsidRDefault="006617F5" w:rsidP="00907B27">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Kanserle Mücadele Etmiş gençlerle Buluşma ve </w:t>
      </w:r>
      <w:r w:rsidR="00907B27" w:rsidRPr="00116691">
        <w:rPr>
          <w:rFonts w:ascii="Times New Roman" w:hAnsi="Times New Roman" w:cs="Times New Roman"/>
          <w:sz w:val="24"/>
          <w:szCs w:val="24"/>
        </w:rPr>
        <w:t>Ramazan</w:t>
      </w:r>
      <w:r w:rsidR="00907B27">
        <w:rPr>
          <w:rFonts w:ascii="Times New Roman" w:hAnsi="Times New Roman" w:cs="Times New Roman"/>
          <w:sz w:val="24"/>
          <w:szCs w:val="24"/>
        </w:rPr>
        <w:t xml:space="preserve"> Ayı</w:t>
      </w:r>
      <w:r w:rsidR="00907B27" w:rsidRPr="00116691">
        <w:rPr>
          <w:rFonts w:ascii="Times New Roman" w:hAnsi="Times New Roman" w:cs="Times New Roman"/>
          <w:sz w:val="24"/>
          <w:szCs w:val="24"/>
        </w:rPr>
        <w:t xml:space="preserve"> Bağış Kampanyası Tanıtım Çalışması </w:t>
      </w:r>
    </w:p>
    <w:p w14:paraId="32EA5188" w14:textId="1FC3FF1C" w:rsidR="00907B27" w:rsidRPr="00116691" w:rsidRDefault="00907B27" w:rsidP="00907B27">
      <w:pPr>
        <w:jc w:val="center"/>
        <w:rPr>
          <w:rFonts w:ascii="Times New Roman" w:hAnsi="Times New Roman" w:cs="Times New Roman"/>
          <w:sz w:val="24"/>
          <w:szCs w:val="24"/>
        </w:rPr>
      </w:pPr>
      <w:r w:rsidRPr="00116691">
        <w:rPr>
          <w:rFonts w:ascii="Times New Roman" w:hAnsi="Times New Roman" w:cs="Times New Roman"/>
          <w:sz w:val="24"/>
          <w:szCs w:val="24"/>
        </w:rPr>
        <w:t>(</w:t>
      </w:r>
      <w:r w:rsidR="006617F5">
        <w:rPr>
          <w:rFonts w:ascii="Times New Roman" w:hAnsi="Times New Roman" w:cs="Times New Roman"/>
          <w:sz w:val="24"/>
          <w:szCs w:val="24"/>
        </w:rPr>
        <w:t>14</w:t>
      </w:r>
      <w:r w:rsidRPr="00116691">
        <w:rPr>
          <w:rFonts w:ascii="Times New Roman" w:hAnsi="Times New Roman" w:cs="Times New Roman"/>
          <w:sz w:val="24"/>
          <w:szCs w:val="24"/>
        </w:rPr>
        <w:t xml:space="preserve"> Şubat 2026, Erzurum Şehir Geneli)</w:t>
      </w:r>
    </w:p>
    <w:p w14:paraId="709B3A93" w14:textId="77777777" w:rsidR="00907B27" w:rsidRPr="00907B27" w:rsidRDefault="00907B27" w:rsidP="00E4421B">
      <w:pPr>
        <w:jc w:val="both"/>
        <w:rPr>
          <w:sz w:val="24"/>
          <w:szCs w:val="24"/>
        </w:rPr>
      </w:pPr>
      <w:r w:rsidRPr="00907B27">
        <w:rPr>
          <w:sz w:val="24"/>
          <w:szCs w:val="24"/>
        </w:rPr>
        <w:t>Kanserle mücadele sürecini tamamlamış gençlerle bir araya gelinerek Ramazan Bağış Kampanyası’nın tanıtımını amaçlayan geniş kapsamlı bir aktivizm çalışması gerçekleştirilmiştir. Ankara’dan Erzurum’a gelen gençlerin katılımıyla düzenlenen etkinlikte, dayanışma kültürünün güçlendirilmesi ve gönüllülük bilincinin yaygınlaştırılması hedeflenmiştir.</w:t>
      </w:r>
    </w:p>
    <w:p w14:paraId="0E231663" w14:textId="77777777" w:rsidR="00907B27" w:rsidRPr="00907B27" w:rsidRDefault="00907B27" w:rsidP="00E4421B">
      <w:pPr>
        <w:jc w:val="both"/>
        <w:rPr>
          <w:sz w:val="24"/>
          <w:szCs w:val="24"/>
        </w:rPr>
      </w:pPr>
      <w:r w:rsidRPr="00907B27">
        <w:rPr>
          <w:sz w:val="24"/>
          <w:szCs w:val="24"/>
        </w:rPr>
        <w:t xml:space="preserve">Faaliyet, </w:t>
      </w:r>
      <w:r w:rsidRPr="00884F99">
        <w:rPr>
          <w:bCs/>
          <w:sz w:val="24"/>
          <w:szCs w:val="24"/>
        </w:rPr>
        <w:t>LÖSEV Erzurum İl Temsilciliği</w:t>
      </w:r>
      <w:r w:rsidRPr="00907B27">
        <w:rPr>
          <w:sz w:val="24"/>
          <w:szCs w:val="24"/>
        </w:rPr>
        <w:t xml:space="preserve"> koordinasyonunda yürütülmüş olup, </w:t>
      </w:r>
      <w:r w:rsidRPr="00884F99">
        <w:rPr>
          <w:bCs/>
          <w:sz w:val="24"/>
          <w:szCs w:val="24"/>
        </w:rPr>
        <w:t>Erzurum Teknik Üniversitesi</w:t>
      </w:r>
      <w:r w:rsidRPr="00907B27">
        <w:rPr>
          <w:sz w:val="24"/>
          <w:szCs w:val="24"/>
        </w:rPr>
        <w:t xml:space="preserve"> bünyesinde faaliyet gösteren </w:t>
      </w:r>
      <w:r w:rsidRPr="00884F99">
        <w:rPr>
          <w:bCs/>
          <w:sz w:val="24"/>
          <w:szCs w:val="24"/>
        </w:rPr>
        <w:t>LÖSEV Fayda Topluluğu</w:t>
      </w:r>
      <w:r w:rsidRPr="00907B27">
        <w:rPr>
          <w:sz w:val="24"/>
          <w:szCs w:val="24"/>
        </w:rPr>
        <w:t xml:space="preserve"> olarak etkinliğe aktif katılım sağlanmıştır. Etkinlik kapsamında gençlerle birebir etkileşim kurulmuş; Ramazan Bağış Kampanyası’nın amacı, kapsamı ve lösemiyle mücadele eden çocuklara sağlayacağı katkılar hakkında bilgilendirme yapılmıştır.</w:t>
      </w:r>
    </w:p>
    <w:p w14:paraId="731E868A" w14:textId="77777777" w:rsidR="00907B27" w:rsidRPr="00907B27" w:rsidRDefault="00907B27" w:rsidP="00E4421B">
      <w:pPr>
        <w:jc w:val="both"/>
        <w:rPr>
          <w:sz w:val="24"/>
          <w:szCs w:val="24"/>
        </w:rPr>
      </w:pPr>
      <w:r w:rsidRPr="00907B27">
        <w:rPr>
          <w:sz w:val="24"/>
          <w:szCs w:val="24"/>
        </w:rPr>
        <w:t>Gerçekleştirilen bu çalışma ile farklı şehirlerden gelen gönüllüler ve iyileşmiş gençler arasında sosyal bağların güçlendirilmesi, toplumsal farkındalığın artırılması ve üniversite–sivil toplum iş birliğinin desteklenmesi amaçlanmıştır.</w:t>
      </w:r>
    </w:p>
    <w:p w14:paraId="679525A0" w14:textId="77777777" w:rsidR="00907B27" w:rsidRDefault="00907B27"/>
    <w:p w14:paraId="147D7902" w14:textId="77777777" w:rsidR="006D32DE" w:rsidRDefault="006D32DE"/>
    <w:p w14:paraId="5B22787A" w14:textId="45E09495" w:rsidR="004069A9" w:rsidRDefault="004069A9">
      <w:r>
        <w:rPr>
          <w:noProof/>
          <w:lang w:eastAsia="tr-TR"/>
        </w:rPr>
        <w:drawing>
          <wp:inline distT="0" distB="0" distL="0" distR="0" wp14:anchorId="086EE14E" wp14:editId="4EA9098F">
            <wp:extent cx="6645910" cy="4066540"/>
            <wp:effectExtent l="0" t="0" r="2540" b="0"/>
            <wp:docPr id="11976417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066540"/>
                    </a:xfrm>
                    <a:prstGeom prst="rect">
                      <a:avLst/>
                    </a:prstGeom>
                    <a:noFill/>
                    <a:ln>
                      <a:noFill/>
                    </a:ln>
                  </pic:spPr>
                </pic:pic>
              </a:graphicData>
            </a:graphic>
          </wp:inline>
        </w:drawing>
      </w:r>
    </w:p>
    <w:p w14:paraId="5A79D25B" w14:textId="77777777" w:rsidR="004069A9" w:rsidRDefault="004069A9"/>
    <w:p w14:paraId="0C72B9DF" w14:textId="77777777" w:rsidR="004069A9" w:rsidRDefault="004069A9"/>
    <w:p w14:paraId="5674EC1F" w14:textId="77777777" w:rsidR="004069A9" w:rsidRDefault="004069A9"/>
    <w:p w14:paraId="502153B2" w14:textId="77777777" w:rsidR="004069A9" w:rsidRDefault="004069A9"/>
    <w:p w14:paraId="495ACDD1" w14:textId="77777777" w:rsidR="004069A9" w:rsidRDefault="004069A9"/>
    <w:p w14:paraId="1ECB52E7" w14:textId="189B6DB3" w:rsidR="004069A9" w:rsidRDefault="0035287D">
      <w:r>
        <w:rPr>
          <w:noProof/>
          <w:lang w:eastAsia="tr-TR"/>
        </w:rPr>
        <w:lastRenderedPageBreak/>
        <w:drawing>
          <wp:inline distT="0" distB="0" distL="0" distR="0" wp14:anchorId="00DB6355" wp14:editId="0F0DF0C9">
            <wp:extent cx="4404965" cy="4145280"/>
            <wp:effectExtent l="0" t="0" r="0" b="7620"/>
            <wp:docPr id="84138866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5369" cy="4155071"/>
                    </a:xfrm>
                    <a:prstGeom prst="rect">
                      <a:avLst/>
                    </a:prstGeom>
                    <a:noFill/>
                    <a:ln>
                      <a:noFill/>
                    </a:ln>
                  </pic:spPr>
                </pic:pic>
              </a:graphicData>
            </a:graphic>
          </wp:inline>
        </w:drawing>
      </w:r>
    </w:p>
    <w:p w14:paraId="5E36C4CF" w14:textId="6749C50F" w:rsidR="00986896" w:rsidRDefault="004C1BC1">
      <w:r>
        <w:rPr>
          <w:noProof/>
          <w:lang w:eastAsia="tr-TR"/>
        </w:rPr>
        <w:drawing>
          <wp:anchor distT="0" distB="0" distL="114300" distR="114300" simplePos="0" relativeHeight="251658240" behindDoc="0" locked="0" layoutInCell="1" allowOverlap="1" wp14:anchorId="11AF2343" wp14:editId="26CDE066">
            <wp:simplePos x="0" y="0"/>
            <wp:positionH relativeFrom="page">
              <wp:posOffset>4057650</wp:posOffset>
            </wp:positionH>
            <wp:positionV relativeFrom="paragraph">
              <wp:posOffset>30480</wp:posOffset>
            </wp:positionV>
            <wp:extent cx="3456940" cy="4610100"/>
            <wp:effectExtent l="0" t="0" r="0" b="0"/>
            <wp:wrapThrough wrapText="bothSides">
              <wp:wrapPolygon edited="0">
                <wp:start x="0" y="0"/>
                <wp:lineTo x="0" y="21511"/>
                <wp:lineTo x="21425" y="21511"/>
                <wp:lineTo x="21425" y="0"/>
                <wp:lineTo x="0" y="0"/>
              </wp:wrapPolygon>
            </wp:wrapThrough>
            <wp:docPr id="179952414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456940" cy="4610100"/>
                    </a:xfrm>
                    <a:prstGeom prst="rect">
                      <a:avLst/>
                    </a:prstGeom>
                    <a:noFill/>
                    <a:ln>
                      <a:noFill/>
                    </a:ln>
                  </pic:spPr>
                </pic:pic>
              </a:graphicData>
            </a:graphic>
          </wp:anchor>
        </w:drawing>
      </w:r>
      <w:r w:rsidR="00986896">
        <w:rPr>
          <w:noProof/>
          <w:lang w:eastAsia="tr-TR"/>
        </w:rPr>
        <w:drawing>
          <wp:inline distT="0" distB="0" distL="0" distR="0" wp14:anchorId="06B6A49B" wp14:editId="5E776E43">
            <wp:extent cx="3514641" cy="4686300"/>
            <wp:effectExtent l="0" t="0" r="0" b="0"/>
            <wp:docPr id="15959621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0126" cy="4706948"/>
                    </a:xfrm>
                    <a:prstGeom prst="rect">
                      <a:avLst/>
                    </a:prstGeom>
                    <a:noFill/>
                    <a:ln>
                      <a:noFill/>
                    </a:ln>
                  </pic:spPr>
                </pic:pic>
              </a:graphicData>
            </a:graphic>
          </wp:inline>
        </w:drawing>
      </w:r>
      <w:r w:rsidRPr="004C1BC1">
        <w:t xml:space="preserve"> </w:t>
      </w:r>
    </w:p>
    <w:p w14:paraId="29AE788B" w14:textId="77777777" w:rsidR="004C1BC1" w:rsidRDefault="004C1BC1"/>
    <w:p w14:paraId="5D81FA97" w14:textId="77777777" w:rsidR="004C1BC1" w:rsidRDefault="004C1BC1"/>
    <w:p w14:paraId="678EAA65" w14:textId="6734B1F4" w:rsidR="00CB4C92" w:rsidRDefault="00CB4C92">
      <w:r>
        <w:rPr>
          <w:noProof/>
          <w:lang w:eastAsia="tr-TR"/>
        </w:rPr>
        <w:lastRenderedPageBreak/>
        <w:drawing>
          <wp:inline distT="0" distB="0" distL="0" distR="0" wp14:anchorId="51DFB9F4" wp14:editId="5A58785A">
            <wp:extent cx="5355590" cy="3223260"/>
            <wp:effectExtent l="0" t="0" r="0" b="0"/>
            <wp:docPr id="13206844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4614" cy="3228691"/>
                    </a:xfrm>
                    <a:prstGeom prst="rect">
                      <a:avLst/>
                    </a:prstGeom>
                    <a:noFill/>
                    <a:ln>
                      <a:noFill/>
                    </a:ln>
                  </pic:spPr>
                </pic:pic>
              </a:graphicData>
            </a:graphic>
          </wp:inline>
        </w:drawing>
      </w:r>
    </w:p>
    <w:p w14:paraId="6AACF326" w14:textId="5A47FF36" w:rsidR="00CB4C92" w:rsidRDefault="00CB4C92">
      <w:r>
        <w:rPr>
          <w:noProof/>
          <w:lang w:eastAsia="tr-TR"/>
        </w:rPr>
        <w:drawing>
          <wp:inline distT="0" distB="0" distL="0" distR="0" wp14:anchorId="220B869D" wp14:editId="3D1E9C21">
            <wp:extent cx="4051838" cy="5402580"/>
            <wp:effectExtent l="0" t="0" r="6350" b="7620"/>
            <wp:docPr id="12805115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6812" cy="5409212"/>
                    </a:xfrm>
                    <a:prstGeom prst="rect">
                      <a:avLst/>
                    </a:prstGeom>
                    <a:noFill/>
                    <a:ln>
                      <a:noFill/>
                    </a:ln>
                  </pic:spPr>
                </pic:pic>
              </a:graphicData>
            </a:graphic>
          </wp:inline>
        </w:drawing>
      </w:r>
    </w:p>
    <w:sectPr w:rsidR="00CB4C92" w:rsidSect="00907B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C2"/>
    <w:rsid w:val="00092132"/>
    <w:rsid w:val="0035287D"/>
    <w:rsid w:val="004069A9"/>
    <w:rsid w:val="004C1BC1"/>
    <w:rsid w:val="00574BF7"/>
    <w:rsid w:val="006617F5"/>
    <w:rsid w:val="006D32DE"/>
    <w:rsid w:val="007356C2"/>
    <w:rsid w:val="00884F99"/>
    <w:rsid w:val="00907B27"/>
    <w:rsid w:val="00986896"/>
    <w:rsid w:val="00CB4C92"/>
    <w:rsid w:val="00E4421B"/>
    <w:rsid w:val="00F24E8B"/>
    <w:rsid w:val="00F561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A85E"/>
  <w15:chartTrackingRefBased/>
  <w15:docId w15:val="{0B7ADD0C-CC59-40A8-8532-8C27280A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27"/>
    <w:pPr>
      <w:spacing w:line="259" w:lineRule="auto"/>
    </w:pPr>
    <w:rPr>
      <w:kern w:val="0"/>
      <w:sz w:val="22"/>
      <w:szCs w:val="22"/>
      <w14:ligatures w14:val="none"/>
    </w:rPr>
  </w:style>
  <w:style w:type="paragraph" w:styleId="Heading1">
    <w:name w:val="heading 1"/>
    <w:basedOn w:val="Normal"/>
    <w:next w:val="Normal"/>
    <w:link w:val="Heading1Char"/>
    <w:uiPriority w:val="9"/>
    <w:qFormat/>
    <w:rsid w:val="007356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56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56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56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56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56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6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6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6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56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56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56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56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56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6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6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6C2"/>
    <w:rPr>
      <w:rFonts w:eastAsiaTheme="majorEastAsia" w:cstheme="majorBidi"/>
      <w:color w:val="272727" w:themeColor="text1" w:themeTint="D8"/>
    </w:rPr>
  </w:style>
  <w:style w:type="paragraph" w:styleId="Title">
    <w:name w:val="Title"/>
    <w:basedOn w:val="Normal"/>
    <w:next w:val="Normal"/>
    <w:link w:val="TitleChar"/>
    <w:uiPriority w:val="10"/>
    <w:qFormat/>
    <w:rsid w:val="007356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6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6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6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6C2"/>
    <w:pPr>
      <w:spacing w:before="160"/>
      <w:jc w:val="center"/>
    </w:pPr>
    <w:rPr>
      <w:i/>
      <w:iCs/>
      <w:color w:val="404040" w:themeColor="text1" w:themeTint="BF"/>
    </w:rPr>
  </w:style>
  <w:style w:type="character" w:customStyle="1" w:styleId="QuoteChar">
    <w:name w:val="Quote Char"/>
    <w:basedOn w:val="DefaultParagraphFont"/>
    <w:link w:val="Quote"/>
    <w:uiPriority w:val="29"/>
    <w:rsid w:val="007356C2"/>
    <w:rPr>
      <w:i/>
      <w:iCs/>
      <w:color w:val="404040" w:themeColor="text1" w:themeTint="BF"/>
    </w:rPr>
  </w:style>
  <w:style w:type="paragraph" w:styleId="ListParagraph">
    <w:name w:val="List Paragraph"/>
    <w:basedOn w:val="Normal"/>
    <w:uiPriority w:val="34"/>
    <w:qFormat/>
    <w:rsid w:val="007356C2"/>
    <w:pPr>
      <w:ind w:left="720"/>
      <w:contextualSpacing/>
    </w:pPr>
  </w:style>
  <w:style w:type="character" w:styleId="IntenseEmphasis">
    <w:name w:val="Intense Emphasis"/>
    <w:basedOn w:val="DefaultParagraphFont"/>
    <w:uiPriority w:val="21"/>
    <w:qFormat/>
    <w:rsid w:val="007356C2"/>
    <w:rPr>
      <w:i/>
      <w:iCs/>
      <w:color w:val="2F5496" w:themeColor="accent1" w:themeShade="BF"/>
    </w:rPr>
  </w:style>
  <w:style w:type="paragraph" w:styleId="IntenseQuote">
    <w:name w:val="Intense Quote"/>
    <w:basedOn w:val="Normal"/>
    <w:next w:val="Normal"/>
    <w:link w:val="IntenseQuoteChar"/>
    <w:uiPriority w:val="30"/>
    <w:qFormat/>
    <w:rsid w:val="007356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56C2"/>
    <w:rPr>
      <w:i/>
      <w:iCs/>
      <w:color w:val="2F5496" w:themeColor="accent1" w:themeShade="BF"/>
    </w:rPr>
  </w:style>
  <w:style w:type="character" w:styleId="IntenseReference">
    <w:name w:val="Intense Reference"/>
    <w:basedOn w:val="DefaultParagraphFont"/>
    <w:uiPriority w:val="32"/>
    <w:qFormat/>
    <w:rsid w:val="007356C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25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176</Words>
  <Characters>1004</Characters>
  <Application>Microsoft Office Word</Application>
  <DocSecurity>0</DocSecurity>
  <Lines>8</Lines>
  <Paragraphs>2</Paragraphs>
  <ScaleCrop>false</ScaleCrop>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15</cp:revision>
  <dcterms:created xsi:type="dcterms:W3CDTF">2026-02-20T13:35:00Z</dcterms:created>
  <dcterms:modified xsi:type="dcterms:W3CDTF">2026-04-29T11:34:00Z</dcterms:modified>
</cp:coreProperties>
</file>