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0FE29" w14:textId="77777777" w:rsidR="00841DA9" w:rsidRDefault="00841DA9" w:rsidP="00841DA9">
      <w:pPr>
        <w:spacing w:line="240" w:lineRule="auto"/>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ERZURUM TEKNİK ÜNİVERSİTESİ</w:t>
      </w:r>
    </w:p>
    <w:p w14:paraId="158340D7" w14:textId="77777777" w:rsidR="00841DA9" w:rsidRDefault="00841DA9" w:rsidP="00841DA9">
      <w:pPr>
        <w:spacing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MÜHENDİSLİK VE MİMARLIK FAKÜLTESİ </w:t>
      </w:r>
    </w:p>
    <w:p w14:paraId="675B38B1" w14:textId="77777777" w:rsidR="00841DA9" w:rsidRDefault="00841DA9" w:rsidP="00841DA9">
      <w:pPr>
        <w:spacing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BİLGİSAYAR MÜHENDİSLİĞİ BÖLÜMÜ </w:t>
      </w:r>
    </w:p>
    <w:p w14:paraId="319ACE2C" w14:textId="77777777" w:rsidR="00841DA9" w:rsidRDefault="00841DA9" w:rsidP="00841DA9">
      <w:pPr>
        <w:spacing w:line="240" w:lineRule="auto"/>
        <w:jc w:val="center"/>
        <w:rPr>
          <w:rFonts w:ascii="Times New Roman" w:eastAsia="Times New Roman" w:hAnsi="Times New Roman" w:cs="Times New Roman"/>
          <w:b/>
        </w:rPr>
      </w:pPr>
    </w:p>
    <w:p w14:paraId="1AE428BB" w14:textId="77777777" w:rsidR="00841DA9" w:rsidRDefault="00841DA9" w:rsidP="00841DA9">
      <w:pPr>
        <w:spacing w:line="240" w:lineRule="auto"/>
        <w:jc w:val="center"/>
        <w:rPr>
          <w:rFonts w:ascii="Times New Roman" w:eastAsia="Times New Roman" w:hAnsi="Times New Roman" w:cs="Times New Roman"/>
          <w:b/>
        </w:rPr>
      </w:pPr>
    </w:p>
    <w:p w14:paraId="3DFB50FF" w14:textId="77777777" w:rsidR="00841DA9" w:rsidRDefault="00841DA9" w:rsidP="00841DA9">
      <w:pPr>
        <w:spacing w:line="240" w:lineRule="auto"/>
        <w:jc w:val="center"/>
        <w:rPr>
          <w:rFonts w:ascii="Times New Roman" w:eastAsia="Times New Roman" w:hAnsi="Times New Roman" w:cs="Times New Roman"/>
          <w:b/>
        </w:rPr>
      </w:pPr>
      <w:r>
        <w:rPr>
          <w:noProof/>
        </w:rPr>
        <w:drawing>
          <wp:inline distT="0" distB="0" distL="0" distR="0" wp14:anchorId="1052A671" wp14:editId="4DC7FB9E">
            <wp:extent cx="2309776" cy="2294427"/>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309776" cy="2294427"/>
                    </a:xfrm>
                    <a:prstGeom prst="rect">
                      <a:avLst/>
                    </a:prstGeom>
                    <a:ln/>
                  </pic:spPr>
                </pic:pic>
              </a:graphicData>
            </a:graphic>
          </wp:inline>
        </w:drawing>
      </w:r>
    </w:p>
    <w:p w14:paraId="6D5F0FEA" w14:textId="77777777" w:rsidR="00841DA9" w:rsidRDefault="00841DA9" w:rsidP="00841DA9">
      <w:pPr>
        <w:spacing w:line="240" w:lineRule="auto"/>
        <w:jc w:val="center"/>
        <w:rPr>
          <w:rFonts w:ascii="Times New Roman" w:eastAsia="Times New Roman" w:hAnsi="Times New Roman" w:cs="Times New Roman"/>
          <w:b/>
        </w:rPr>
      </w:pPr>
    </w:p>
    <w:p w14:paraId="72F27692" w14:textId="77777777" w:rsidR="00841DA9" w:rsidRDefault="00841DA9" w:rsidP="00841DA9">
      <w:pPr>
        <w:spacing w:line="240" w:lineRule="auto"/>
        <w:jc w:val="center"/>
        <w:rPr>
          <w:rFonts w:ascii="Times New Roman" w:eastAsia="Times New Roman" w:hAnsi="Times New Roman" w:cs="Times New Roman"/>
          <w:b/>
        </w:rPr>
      </w:pPr>
    </w:p>
    <w:p w14:paraId="5ABBB4E6" w14:textId="77777777" w:rsidR="00841DA9" w:rsidRDefault="00841DA9" w:rsidP="00841DA9">
      <w:pPr>
        <w:spacing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BIL403 BİTİRME PROJESİ I</w:t>
      </w:r>
    </w:p>
    <w:p w14:paraId="6E17D11D" w14:textId="77777777" w:rsidR="00841DA9" w:rsidRDefault="00841DA9" w:rsidP="00841DA9">
      <w:pPr>
        <w:spacing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BIL404 BİTİRME PROJESİ II</w:t>
      </w:r>
    </w:p>
    <w:p w14:paraId="22BE4584" w14:textId="77777777" w:rsidR="00841DA9" w:rsidRDefault="00841DA9" w:rsidP="00841DA9">
      <w:pPr>
        <w:spacing w:line="240" w:lineRule="auto"/>
        <w:jc w:val="center"/>
        <w:rPr>
          <w:rFonts w:ascii="Times New Roman" w:eastAsia="Times New Roman" w:hAnsi="Times New Roman" w:cs="Times New Roman"/>
          <w:b/>
        </w:rPr>
      </w:pPr>
    </w:p>
    <w:p w14:paraId="787D95B8" w14:textId="77777777" w:rsidR="00841DA9" w:rsidRDefault="00841DA9" w:rsidP="00841DA9">
      <w:pPr>
        <w:spacing w:line="240" w:lineRule="auto"/>
        <w:jc w:val="center"/>
        <w:rPr>
          <w:rFonts w:ascii="Times New Roman" w:eastAsia="Times New Roman" w:hAnsi="Times New Roman" w:cs="Times New Roman"/>
          <w:b/>
        </w:rPr>
      </w:pPr>
    </w:p>
    <w:p w14:paraId="04E5999A" w14:textId="77777777" w:rsidR="00841DA9" w:rsidRDefault="00841DA9" w:rsidP="00841DA9">
      <w:pPr>
        <w:spacing w:line="240" w:lineRule="auto"/>
        <w:jc w:val="center"/>
        <w:rPr>
          <w:rFonts w:ascii="Times New Roman" w:eastAsia="Times New Roman" w:hAnsi="Times New Roman" w:cs="Times New Roman"/>
          <w:b/>
        </w:rPr>
      </w:pPr>
      <w:r>
        <w:rPr>
          <w:noProof/>
        </w:rPr>
        <mc:AlternateContent>
          <mc:Choice Requires="wps">
            <w:drawing>
              <wp:anchor distT="0" distB="0" distL="114300" distR="114300" simplePos="0" relativeHeight="251659264" behindDoc="0" locked="0" layoutInCell="1" hidden="0" allowOverlap="1" wp14:anchorId="0C0CA994" wp14:editId="5CD249B0">
                <wp:simplePos x="0" y="0"/>
                <wp:positionH relativeFrom="column">
                  <wp:posOffset>1123315</wp:posOffset>
                </wp:positionH>
                <wp:positionV relativeFrom="paragraph">
                  <wp:posOffset>240096</wp:posOffset>
                </wp:positionV>
                <wp:extent cx="3576922" cy="1106879"/>
                <wp:effectExtent l="0" t="0" r="0" b="0"/>
                <wp:wrapNone/>
                <wp:docPr id="12" name="Dikdörtgen 12"/>
                <wp:cNvGraphicFramePr/>
                <a:graphic xmlns:a="http://schemas.openxmlformats.org/drawingml/2006/main">
                  <a:graphicData uri="http://schemas.microsoft.com/office/word/2010/wordprocessingShape">
                    <wps:wsp>
                      <wps:cNvSpPr/>
                      <wps:spPr>
                        <a:xfrm>
                          <a:off x="3576589" y="3245611"/>
                          <a:ext cx="3538822" cy="1068779"/>
                        </a:xfrm>
                        <a:prstGeom prst="rect">
                          <a:avLst/>
                        </a:prstGeom>
                        <a:noFill/>
                        <a:ln w="38100" cap="flat" cmpd="sng">
                          <a:solidFill>
                            <a:srgbClr val="31538F"/>
                          </a:solidFill>
                          <a:prstDash val="solid"/>
                          <a:miter lim="800000"/>
                          <a:headEnd type="none" w="sm" len="sm"/>
                          <a:tailEnd type="none" w="sm" len="sm"/>
                        </a:ln>
                      </wps:spPr>
                      <wps:txbx>
                        <w:txbxContent>
                          <w:p w14:paraId="7065349C" w14:textId="77777777" w:rsidR="00841DA9" w:rsidRDefault="00841DA9" w:rsidP="00841DA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C0CA994" id="Dikdörtgen 12" o:spid="_x0000_s1026" style="position:absolute;left:0;text-align:left;margin-left:88.45pt;margin-top:18.9pt;width:281.65pt;height:87.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" filled="f" strokecolor="#31538f" strokeweight="3pt">
                <v:stroke startarrowwidth="narrow" startarrowlength="short" endarrowwidth="narrow" endarrowlength="short"/>
                <v:textbox inset="2.53958mm,2.53958mm,2.53958mm,2.53958mm">
                  <w:txbxContent>
                    <w:p w14:paraId="7065349C" w14:textId="77777777" w:rsidR="00841DA9" w:rsidRDefault="00841DA9" w:rsidP="00841DA9">
                      <w:pPr>
                        <w:spacing w:after="0" w:line="240" w:lineRule="auto"/>
                        <w:textDirection w:val="btLr"/>
                      </w:pPr>
                    </w:p>
                  </w:txbxContent>
                </v:textbox>
              </v:rect>
            </w:pict>
          </mc:Fallback>
        </mc:AlternateContent>
      </w:r>
    </w:p>
    <w:p w14:paraId="77424FD4" w14:textId="77777777" w:rsidR="00841DA9" w:rsidRDefault="00841DA9" w:rsidP="00841DA9">
      <w:pPr>
        <w:spacing w:line="240" w:lineRule="auto"/>
        <w:jc w:val="center"/>
        <w:rPr>
          <w:rFonts w:ascii="Times New Roman" w:eastAsia="Times New Roman" w:hAnsi="Times New Roman" w:cs="Times New Roman"/>
          <w:b/>
        </w:rPr>
      </w:pPr>
    </w:p>
    <w:p w14:paraId="45FD82A2" w14:textId="77777777" w:rsidR="00841DA9" w:rsidRDefault="00841DA9" w:rsidP="00841DA9">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BİTİRME PROJESİ DERSLERİNİN </w:t>
      </w:r>
    </w:p>
    <w:p w14:paraId="29895C31" w14:textId="77777777" w:rsidR="00841DA9" w:rsidRDefault="00841DA9" w:rsidP="00841DA9">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UYGULAMA ESASLARI </w:t>
      </w:r>
    </w:p>
    <w:p w14:paraId="15A28764" w14:textId="77777777" w:rsidR="00841DA9" w:rsidRDefault="00841DA9" w:rsidP="00841DA9">
      <w:pPr>
        <w:spacing w:line="240" w:lineRule="auto"/>
        <w:jc w:val="center"/>
        <w:rPr>
          <w:rFonts w:ascii="Times New Roman" w:eastAsia="Times New Roman" w:hAnsi="Times New Roman" w:cs="Times New Roman"/>
          <w:b/>
        </w:rPr>
      </w:pPr>
    </w:p>
    <w:p w14:paraId="1730B4AA" w14:textId="77777777" w:rsidR="00841DA9" w:rsidRDefault="00841DA9" w:rsidP="00841DA9">
      <w:pPr>
        <w:spacing w:line="240" w:lineRule="auto"/>
        <w:jc w:val="center"/>
        <w:rPr>
          <w:rFonts w:ascii="Times New Roman" w:eastAsia="Times New Roman" w:hAnsi="Times New Roman" w:cs="Times New Roman"/>
          <w:b/>
        </w:rPr>
      </w:pPr>
    </w:p>
    <w:p w14:paraId="428F8D1D" w14:textId="77777777" w:rsidR="00841DA9" w:rsidRDefault="00841DA9" w:rsidP="00841DA9">
      <w:pPr>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Hazırlayan</w:t>
      </w:r>
      <w:r>
        <w:rPr>
          <w:noProof/>
        </w:rPr>
        <mc:AlternateContent>
          <mc:Choice Requires="wps">
            <w:drawing>
              <wp:anchor distT="0" distB="0" distL="114300" distR="114300" simplePos="0" relativeHeight="251660288" behindDoc="0" locked="0" layoutInCell="1" hidden="0" allowOverlap="1" wp14:anchorId="0A61C440" wp14:editId="63B28086">
                <wp:simplePos x="0" y="0"/>
                <wp:positionH relativeFrom="column">
                  <wp:posOffset>2342169</wp:posOffset>
                </wp:positionH>
                <wp:positionV relativeFrom="paragraph">
                  <wp:posOffset>254223</wp:posOffset>
                </wp:positionV>
                <wp:extent cx="0" cy="12700"/>
                <wp:effectExtent l="0" t="0" r="0" b="0"/>
                <wp:wrapNone/>
                <wp:docPr id="10" name="Düz Ok Bağlayıcısı 10"/>
                <wp:cNvGraphicFramePr/>
                <a:graphic xmlns:a="http://schemas.openxmlformats.org/drawingml/2006/main">
                  <a:graphicData uri="http://schemas.microsoft.com/office/word/2010/wordprocessingShape">
                    <wps:wsp>
                      <wps:cNvCnPr/>
                      <wps:spPr>
                        <a:xfrm>
                          <a:off x="4799735" y="3780000"/>
                          <a:ext cx="1092530" cy="0"/>
                        </a:xfrm>
                        <a:prstGeom prst="straightConnector1">
                          <a:avLst/>
                        </a:prstGeom>
                        <a:noFill/>
                        <a:ln w="12700" cap="flat" cmpd="sng">
                          <a:solidFill>
                            <a:schemeClr val="accent1"/>
                          </a:solidFill>
                          <a:prstDash val="solid"/>
                          <a:miter lim="800000"/>
                          <a:headEnd type="none" w="sm" len="sm"/>
                          <a:tailEnd type="none" w="sm" len="sm"/>
                        </a:ln>
                      </wps:spPr>
                      <wps:bodyPr/>
                    </wps:wsp>
                  </a:graphicData>
                </a:graphic>
              </wp:anchor>
            </w:drawing>
          </mc:Choice>
          <mc:Fallback>
            <w:pict>
              <v:shapetype w14:anchorId="4EFBA9AE" id="_x0000_t32" coordsize="21600,21600" o:spt="32" o:oned="t" path="m,l21600,21600e" filled="f">
                <v:path arrowok="t" fillok="f" o:connecttype="none"/>
                <o:lock v:ext="edit" shapetype="t"/>
              </v:shapetype>
              <v:shape id="Düz Ok Bağlayıcısı 10" o:spid="_x0000_s1026" type="#_x0000_t32" style="position:absolute;margin-left:184.4pt;margin-top:20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" strokecolor="#4472c4 [3204]" strokeweight="1pt">
                <v:stroke startarrowwidth="narrow" startarrowlength="short" endarrowwidth="narrow" endarrowlength="short" joinstyle="miter"/>
              </v:shape>
            </w:pict>
          </mc:Fallback>
        </mc:AlternateContent>
      </w:r>
    </w:p>
    <w:p w14:paraId="18256396" w14:textId="77777777" w:rsidR="00841DA9" w:rsidRDefault="00841DA9" w:rsidP="00841DA9">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Bitirme Projesi Komisyonu</w:t>
      </w:r>
    </w:p>
    <w:p w14:paraId="6D6A20FF" w14:textId="77777777" w:rsidR="00841DA9" w:rsidRDefault="00841DA9" w:rsidP="00841DA9">
      <w:pPr>
        <w:spacing w:line="240" w:lineRule="auto"/>
        <w:jc w:val="center"/>
        <w:rPr>
          <w:rFonts w:ascii="Times New Roman" w:eastAsia="Times New Roman" w:hAnsi="Times New Roman" w:cs="Times New Roman"/>
          <w:b/>
        </w:rPr>
      </w:pP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scii="Times New Roman" w:eastAsia="Times New Roman" w:hAnsi="Times New Roman" w:cs="Times New Roman"/>
          <w:b/>
          <w:sz w:val="28"/>
          <w:szCs w:val="28"/>
        </w:rPr>
        <w:t>Eylül, 2025</w:t>
      </w:r>
      <w:r>
        <w:br w:type="page"/>
      </w:r>
    </w:p>
    <w:p w14:paraId="33EABF77" w14:textId="77777777" w:rsidR="00841DA9" w:rsidRDefault="00841DA9" w:rsidP="00841DA9">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BİRİNCİ BÖLÜM </w:t>
      </w:r>
    </w:p>
    <w:p w14:paraId="4FBFF991" w14:textId="77777777" w:rsidR="00841DA9" w:rsidRDefault="00841DA9" w:rsidP="00841DA9">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Amaç, Kapsam, Dayanak, Tanım ve Kısaltmalar</w:t>
      </w:r>
    </w:p>
    <w:p w14:paraId="12D61881" w14:textId="77777777" w:rsidR="00841DA9" w:rsidRDefault="00841DA9" w:rsidP="00841DA9">
      <w:pPr>
        <w:spacing w:line="276" w:lineRule="auto"/>
        <w:jc w:val="center"/>
        <w:rPr>
          <w:rFonts w:ascii="Times New Roman" w:eastAsia="Times New Roman" w:hAnsi="Times New Roman" w:cs="Times New Roman"/>
          <w:b/>
        </w:rPr>
      </w:pPr>
    </w:p>
    <w:p w14:paraId="3A76C4C3" w14:textId="77777777" w:rsidR="00841DA9" w:rsidRDefault="00841DA9" w:rsidP="00841DA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 Kapsam ve Dayanak</w:t>
      </w:r>
    </w:p>
    <w:p w14:paraId="796733A5" w14:textId="77777777" w:rsidR="00841DA9" w:rsidRPr="0005300D" w:rsidRDefault="00841DA9" w:rsidP="00271998">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 xml:space="preserve">MADDE 1- </w:t>
      </w:r>
      <w:r w:rsidRPr="0005300D">
        <w:rPr>
          <w:rFonts w:ascii="Times New Roman" w:eastAsia="Times New Roman" w:hAnsi="Times New Roman" w:cs="Times New Roman"/>
        </w:rPr>
        <w:t>(1) Bu Uygulama Esaslarının amacı, Erzurum Teknik Üniversitesi Mühendislik ve Mimarlık Fakültesi Bilgisayar Mühendisliği Bölümü öğrencilerinin bilimsel araştırma yapabilme, uygun yöntem ve araçları kullanabilme, yazılım geliştirme süreçlerini uygulayabilme ve elde edilen sonuçları analiz edip yorumlayabilme becerilerini kazanmalarını sağlamaktır.</w:t>
      </w:r>
    </w:p>
    <w:p w14:paraId="073533BC" w14:textId="77777777" w:rsidR="00841DA9" w:rsidRPr="0005300D" w:rsidRDefault="00841DA9" w:rsidP="00271998">
      <w:pPr>
        <w:spacing w:after="0" w:line="360" w:lineRule="auto"/>
        <w:jc w:val="both"/>
        <w:rPr>
          <w:rFonts w:ascii="Times New Roman" w:eastAsia="Times New Roman" w:hAnsi="Times New Roman" w:cs="Times New Roman"/>
        </w:rPr>
      </w:pPr>
      <w:r w:rsidRPr="0005300D">
        <w:rPr>
          <w:rFonts w:ascii="Times New Roman" w:eastAsia="Times New Roman" w:hAnsi="Times New Roman" w:cs="Times New Roman"/>
        </w:rPr>
        <w:t>(2) Bu Esaslar, BİL403 Bitirme Projesi I ve BİL404 Bitirme Projesi II derslerinin işleyişine ilişkin hükümleri kapsar.</w:t>
      </w:r>
    </w:p>
    <w:p w14:paraId="1F0E7144" w14:textId="77777777" w:rsidR="00841DA9" w:rsidRPr="0005300D" w:rsidRDefault="00841DA9" w:rsidP="00271998">
      <w:pPr>
        <w:spacing w:after="0" w:line="360" w:lineRule="auto"/>
        <w:jc w:val="both"/>
        <w:rPr>
          <w:rFonts w:ascii="Times New Roman" w:eastAsia="Times New Roman" w:hAnsi="Times New Roman" w:cs="Times New Roman"/>
        </w:rPr>
      </w:pPr>
      <w:r w:rsidRPr="0005300D">
        <w:rPr>
          <w:rFonts w:ascii="Times New Roman" w:eastAsia="Times New Roman" w:hAnsi="Times New Roman" w:cs="Times New Roman"/>
        </w:rPr>
        <w:t xml:space="preserve">(3) Bu Esaslar, 2547 sayılı Yükseköğretim Kanunu ile Erzurum Teknik Üniversitesi </w:t>
      </w:r>
      <w:proofErr w:type="spellStart"/>
      <w:r w:rsidRPr="0005300D">
        <w:rPr>
          <w:rFonts w:ascii="Times New Roman" w:eastAsia="Times New Roman" w:hAnsi="Times New Roman" w:cs="Times New Roman"/>
        </w:rPr>
        <w:t>Önlisans</w:t>
      </w:r>
      <w:proofErr w:type="spellEnd"/>
      <w:r w:rsidRPr="0005300D">
        <w:rPr>
          <w:rFonts w:ascii="Times New Roman" w:eastAsia="Times New Roman" w:hAnsi="Times New Roman" w:cs="Times New Roman"/>
        </w:rPr>
        <w:t xml:space="preserve"> ve Lisans Eğitim-Öğretim ve Sınav Yönetmeliği hükümlerine dayanılarak hazırlanmıştır. </w:t>
      </w:r>
    </w:p>
    <w:p w14:paraId="081BF980" w14:textId="77777777" w:rsidR="00841DA9" w:rsidRDefault="00841DA9" w:rsidP="00841DA9">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 ve Kısaltmalar</w:t>
      </w:r>
    </w:p>
    <w:p w14:paraId="343F5507" w14:textId="77777777" w:rsidR="00841DA9" w:rsidRDefault="00841DA9" w:rsidP="00841DA9">
      <w:pPr>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b/>
        </w:rPr>
        <w:t xml:space="preserve">MADDE 2- </w:t>
      </w:r>
      <w:r>
        <w:rPr>
          <w:rFonts w:ascii="Times New Roman" w:eastAsia="Times New Roman" w:hAnsi="Times New Roman" w:cs="Times New Roman"/>
        </w:rPr>
        <w:t>(1) Bu Uygulama Esaslarında, geçen terim ve kısaltmalar:</w:t>
      </w:r>
    </w:p>
    <w:p w14:paraId="7CADC9DA" w14:textId="77777777" w:rsidR="00841DA9" w:rsidRDefault="00841DA9" w:rsidP="00841DA9">
      <w:pPr>
        <w:numPr>
          <w:ilvl w:val="0"/>
          <w:numId w:val="1"/>
        </w:numPr>
        <w:pBdr>
          <w:top w:val="nil"/>
          <w:left w:val="nil"/>
          <w:bottom w:val="nil"/>
          <w:right w:val="nil"/>
          <w:between w:val="nil"/>
        </w:pBdr>
        <w:spacing w:before="240" w:after="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Bitirme Projesi:</w:t>
      </w:r>
      <w:r>
        <w:rPr>
          <w:rFonts w:ascii="Times New Roman" w:eastAsia="Times New Roman" w:hAnsi="Times New Roman" w:cs="Times New Roman"/>
          <w:color w:val="000000"/>
        </w:rPr>
        <w:t xml:space="preserve"> Öğrencilerin gruplar halinde öğretim üyesinin/görevlisinin danışmanlığında yapacakları, teorik ve/veya uygulamalı çalışmayı,</w:t>
      </w:r>
    </w:p>
    <w:p w14:paraId="3225A802" w14:textId="77777777" w:rsidR="00841DA9" w:rsidRDefault="00841DA9" w:rsidP="00841DA9">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Bitirme Projesi Komisyonu:</w:t>
      </w:r>
      <w:r>
        <w:rPr>
          <w:rFonts w:ascii="Times New Roman" w:eastAsia="Times New Roman" w:hAnsi="Times New Roman" w:cs="Times New Roman"/>
          <w:color w:val="000000"/>
        </w:rPr>
        <w:t xml:space="preserve"> Bilgisayar Mühendisliği</w:t>
      </w:r>
      <w:r>
        <w:rPr>
          <w:color w:val="000000"/>
        </w:rPr>
        <w:t xml:space="preserve"> </w:t>
      </w:r>
      <w:r>
        <w:rPr>
          <w:rFonts w:ascii="Times New Roman" w:eastAsia="Times New Roman" w:hAnsi="Times New Roman" w:cs="Times New Roman"/>
          <w:color w:val="000000"/>
        </w:rPr>
        <w:t>Bölüm Başkanlığı’nın denetiminde bitirme projesi ile ilgili kararları alan komisyonu,</w:t>
      </w:r>
    </w:p>
    <w:p w14:paraId="69AB1949" w14:textId="77777777" w:rsidR="00841DA9" w:rsidRDefault="00841DA9" w:rsidP="00841DA9">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MMF</w:t>
      </w:r>
      <w:r>
        <w:rPr>
          <w:rFonts w:ascii="Times New Roman" w:eastAsia="Times New Roman" w:hAnsi="Times New Roman" w:cs="Times New Roman"/>
          <w:color w:val="000000"/>
        </w:rPr>
        <w:t>: Mühendislik ve Mimarlık Fakültesini,</w:t>
      </w:r>
    </w:p>
    <w:p w14:paraId="63F5E713" w14:textId="77777777" w:rsidR="00841DA9" w:rsidRDefault="00841DA9" w:rsidP="00841DA9">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BP-1:</w:t>
      </w:r>
      <w:r>
        <w:rPr>
          <w:rFonts w:ascii="Times New Roman" w:eastAsia="Times New Roman" w:hAnsi="Times New Roman" w:cs="Times New Roman"/>
          <w:color w:val="000000"/>
        </w:rPr>
        <w:t xml:space="preserve"> Bilgisayar Mühendisliği </w:t>
      </w:r>
      <w:r w:rsidRPr="004A7F7F">
        <w:rPr>
          <w:rFonts w:ascii="Times New Roman" w:eastAsia="Times New Roman" w:hAnsi="Times New Roman" w:cs="Times New Roman"/>
          <w:color w:val="000000"/>
        </w:rPr>
        <w:t>BIL403 Bitirme Projesi I</w:t>
      </w:r>
      <w:r>
        <w:rPr>
          <w:rFonts w:ascii="Times New Roman" w:eastAsia="Times New Roman" w:hAnsi="Times New Roman" w:cs="Times New Roman"/>
          <w:color w:val="000000"/>
        </w:rPr>
        <w:t xml:space="preserve"> ’i,</w:t>
      </w:r>
    </w:p>
    <w:p w14:paraId="6BAEB0C5" w14:textId="77777777" w:rsidR="00841DA9" w:rsidRDefault="00841DA9" w:rsidP="00841DA9">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BP-2:</w:t>
      </w:r>
      <w:r>
        <w:rPr>
          <w:rFonts w:ascii="Times New Roman" w:eastAsia="Times New Roman" w:hAnsi="Times New Roman" w:cs="Times New Roman"/>
          <w:color w:val="000000"/>
        </w:rPr>
        <w:t xml:space="preserve"> Bilgisayar Mühendisliği </w:t>
      </w:r>
      <w:r w:rsidRPr="004A7F7F">
        <w:rPr>
          <w:rFonts w:ascii="Times New Roman" w:eastAsia="Times New Roman" w:hAnsi="Times New Roman" w:cs="Times New Roman"/>
          <w:color w:val="000000"/>
        </w:rPr>
        <w:t>BIL404 Bitirme Projesi II</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yi</w:t>
      </w:r>
      <w:proofErr w:type="spellEnd"/>
      <w:r>
        <w:rPr>
          <w:rFonts w:ascii="Times New Roman" w:eastAsia="Times New Roman" w:hAnsi="Times New Roman" w:cs="Times New Roman"/>
          <w:color w:val="000000"/>
        </w:rPr>
        <w:t>,</w:t>
      </w:r>
    </w:p>
    <w:p w14:paraId="27C072D9" w14:textId="77777777" w:rsidR="00841DA9" w:rsidRDefault="00841DA9" w:rsidP="00841DA9">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Danışman:</w:t>
      </w:r>
      <w:r>
        <w:rPr>
          <w:rFonts w:ascii="Times New Roman" w:eastAsia="Times New Roman" w:hAnsi="Times New Roman" w:cs="Times New Roman"/>
          <w:color w:val="000000"/>
        </w:rPr>
        <w:t xml:space="preserve"> Öğrencilerin kendi bölümü ve/veya disiplinler arası çalışma yürüteceği bölüm öğretim elemanları arasından seçilen, BP-1 ve BP-2 sürecine destek veren ve yol gösteren öğretim elemanı/elemanlarını,</w:t>
      </w:r>
    </w:p>
    <w:p w14:paraId="1D02BD49" w14:textId="77777777" w:rsidR="00841DA9" w:rsidRDefault="00841DA9" w:rsidP="00841DA9">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TÜBİTAK:</w:t>
      </w:r>
      <w:r>
        <w:rPr>
          <w:rFonts w:ascii="Times New Roman" w:eastAsia="Times New Roman" w:hAnsi="Times New Roman" w:cs="Times New Roman"/>
          <w:color w:val="000000"/>
        </w:rPr>
        <w:t xml:space="preserve"> Türkiye Bilimsel ve Teknolojik Araştırma Kurumunu,</w:t>
      </w:r>
    </w:p>
    <w:p w14:paraId="0D2453D1" w14:textId="77777777" w:rsidR="00841DA9" w:rsidRDefault="00841DA9" w:rsidP="00841DA9">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BAP:</w:t>
      </w:r>
      <w:r>
        <w:rPr>
          <w:rFonts w:ascii="Times New Roman" w:eastAsia="Times New Roman" w:hAnsi="Times New Roman" w:cs="Times New Roman"/>
          <w:color w:val="000000"/>
        </w:rPr>
        <w:t xml:space="preserve"> Bilimsel Araştırma Projesini, ifade eder.</w:t>
      </w:r>
    </w:p>
    <w:p w14:paraId="45B0388A" w14:textId="77777777" w:rsidR="00841DA9" w:rsidRDefault="00841DA9" w:rsidP="00841DA9">
      <w:pPr>
        <w:spacing w:line="240" w:lineRule="auto"/>
        <w:jc w:val="center"/>
        <w:rPr>
          <w:rFonts w:ascii="Times New Roman" w:eastAsia="Times New Roman" w:hAnsi="Times New Roman" w:cs="Times New Roman"/>
          <w:b/>
        </w:rPr>
      </w:pPr>
    </w:p>
    <w:p w14:paraId="1475E824" w14:textId="77777777" w:rsidR="00841DA9" w:rsidRDefault="00841DA9" w:rsidP="00841DA9">
      <w:pPr>
        <w:spacing w:line="240" w:lineRule="auto"/>
        <w:jc w:val="center"/>
        <w:rPr>
          <w:rFonts w:ascii="Times New Roman" w:eastAsia="Times New Roman" w:hAnsi="Times New Roman" w:cs="Times New Roman"/>
          <w:b/>
        </w:rPr>
      </w:pPr>
    </w:p>
    <w:p w14:paraId="0A577709" w14:textId="77777777" w:rsidR="00841DA9" w:rsidRDefault="00841DA9" w:rsidP="00841DA9">
      <w:pPr>
        <w:spacing w:line="240" w:lineRule="auto"/>
        <w:jc w:val="center"/>
        <w:rPr>
          <w:rFonts w:ascii="Times New Roman" w:eastAsia="Times New Roman" w:hAnsi="Times New Roman" w:cs="Times New Roman"/>
          <w:b/>
        </w:rPr>
      </w:pPr>
    </w:p>
    <w:p w14:paraId="587E5275" w14:textId="77777777" w:rsidR="00841DA9" w:rsidRDefault="00841DA9" w:rsidP="00841DA9">
      <w:pPr>
        <w:spacing w:line="240" w:lineRule="auto"/>
        <w:jc w:val="center"/>
        <w:rPr>
          <w:rFonts w:ascii="Times New Roman" w:eastAsia="Times New Roman" w:hAnsi="Times New Roman" w:cs="Times New Roman"/>
          <w:b/>
        </w:rPr>
      </w:pPr>
    </w:p>
    <w:p w14:paraId="012E4992" w14:textId="77777777" w:rsidR="00841DA9" w:rsidRDefault="00841DA9" w:rsidP="00841DA9">
      <w:pPr>
        <w:spacing w:line="240" w:lineRule="auto"/>
        <w:jc w:val="center"/>
        <w:rPr>
          <w:rFonts w:ascii="Times New Roman" w:eastAsia="Times New Roman" w:hAnsi="Times New Roman" w:cs="Times New Roman"/>
          <w:b/>
        </w:rPr>
      </w:pPr>
    </w:p>
    <w:p w14:paraId="67C90B34" w14:textId="42819E3B" w:rsidR="00841DA9" w:rsidRDefault="00841DA9" w:rsidP="00841DA9">
      <w:pPr>
        <w:spacing w:line="240" w:lineRule="auto"/>
        <w:jc w:val="center"/>
        <w:rPr>
          <w:rFonts w:ascii="Times New Roman" w:eastAsia="Times New Roman" w:hAnsi="Times New Roman" w:cs="Times New Roman"/>
          <w:b/>
        </w:rPr>
      </w:pPr>
    </w:p>
    <w:p w14:paraId="01A00FEF" w14:textId="77777777" w:rsidR="001907AE" w:rsidRDefault="001907AE" w:rsidP="00841DA9">
      <w:pPr>
        <w:spacing w:line="240" w:lineRule="auto"/>
        <w:jc w:val="center"/>
        <w:rPr>
          <w:rFonts w:ascii="Times New Roman" w:eastAsia="Times New Roman" w:hAnsi="Times New Roman" w:cs="Times New Roman"/>
          <w:b/>
        </w:rPr>
      </w:pPr>
    </w:p>
    <w:p w14:paraId="218313DD" w14:textId="77777777" w:rsidR="00841DA9" w:rsidRDefault="00841DA9" w:rsidP="00841DA9">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İKİNCİ BÖLÜM </w:t>
      </w:r>
    </w:p>
    <w:p w14:paraId="3C9DD0AA" w14:textId="77777777" w:rsidR="00841DA9" w:rsidRDefault="00841DA9" w:rsidP="00841DA9">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Bitirme Projesi ile İlgili Esaslar</w:t>
      </w:r>
    </w:p>
    <w:p w14:paraId="0D5AD943" w14:textId="77777777" w:rsidR="00841DA9" w:rsidRDefault="00841DA9" w:rsidP="00841DA9">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Temel Esaslar</w:t>
      </w:r>
    </w:p>
    <w:p w14:paraId="714D8819" w14:textId="77777777" w:rsidR="00841DA9" w:rsidRDefault="00841DA9" w:rsidP="00271998">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 xml:space="preserve">MADDE 3- </w:t>
      </w:r>
      <w:r>
        <w:rPr>
          <w:rFonts w:ascii="Times New Roman" w:eastAsia="Times New Roman" w:hAnsi="Times New Roman" w:cs="Times New Roman"/>
        </w:rPr>
        <w:t>(1) BP-1 ve BP-2, lisans programlarına kayıtlı öğrenciler tarafından alınması gereken ve mezun olabilmek için başarılması zorunlu derslerdir.</w:t>
      </w:r>
    </w:p>
    <w:p w14:paraId="466B2017" w14:textId="77777777" w:rsidR="00841DA9" w:rsidRDefault="00841DA9" w:rsidP="0027199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(2) Öğrenci, </w:t>
      </w:r>
      <w:r w:rsidRPr="00D03678">
        <w:rPr>
          <w:rFonts w:ascii="Times New Roman" w:eastAsia="Times New Roman" w:hAnsi="Times New Roman" w:cs="Times New Roman"/>
        </w:rPr>
        <w:t>BP-1 ve BP-2</w:t>
      </w:r>
      <w:r>
        <w:rPr>
          <w:rFonts w:ascii="Times New Roman" w:eastAsia="Times New Roman" w:hAnsi="Times New Roman" w:cs="Times New Roman"/>
        </w:rPr>
        <w:t>’yi ilgili bölüm müfredatında belirlenen yarıyılda alır.</w:t>
      </w:r>
    </w:p>
    <w:p w14:paraId="16BAF9AF" w14:textId="77777777" w:rsidR="00841DA9" w:rsidRDefault="00841DA9" w:rsidP="0027199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(3) </w:t>
      </w:r>
      <w:r w:rsidRPr="0058424C">
        <w:rPr>
          <w:rFonts w:ascii="Times New Roman" w:eastAsia="Times New Roman" w:hAnsi="Times New Roman" w:cs="Times New Roman"/>
        </w:rPr>
        <w:t>Bitirme projeleri en az iki öğrenciden oluşan gruplar hâlinde yürütülür. Bireysel proje kabul edilmez.</w:t>
      </w:r>
    </w:p>
    <w:p w14:paraId="1E09748F" w14:textId="77777777" w:rsidR="00841DA9" w:rsidRDefault="00841DA9" w:rsidP="0027199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(4) BP dersleri için bütünleme sınavı yapılmaz. Başarısız olan öğrenciler, dersi bir sonraki dönemde tekrar alırlar.</w:t>
      </w:r>
    </w:p>
    <w:p w14:paraId="6BC95E73" w14:textId="77777777" w:rsidR="00841DA9" w:rsidRDefault="00841DA9" w:rsidP="00841DA9">
      <w:pPr>
        <w:spacing w:after="0" w:line="240" w:lineRule="auto"/>
        <w:jc w:val="both"/>
        <w:rPr>
          <w:rFonts w:ascii="Times New Roman" w:eastAsia="Times New Roman" w:hAnsi="Times New Roman" w:cs="Times New Roman"/>
        </w:rPr>
      </w:pPr>
    </w:p>
    <w:p w14:paraId="27394D14" w14:textId="77777777" w:rsidR="00841DA9" w:rsidRDefault="00841DA9" w:rsidP="00841DA9">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Devam Zorunluluğu </w:t>
      </w:r>
    </w:p>
    <w:p w14:paraId="5C4EAFF0" w14:textId="77777777" w:rsidR="00841DA9" w:rsidRPr="0058424C" w:rsidRDefault="00841DA9" w:rsidP="00271998">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 xml:space="preserve">MADDE 4- </w:t>
      </w:r>
      <w:r w:rsidRPr="0058424C">
        <w:rPr>
          <w:rFonts w:ascii="Times New Roman" w:eastAsia="Times New Roman" w:hAnsi="Times New Roman" w:cs="Times New Roman"/>
        </w:rPr>
        <w:t>(1) Öğrenciler, danışmanlarının belirlediği aralıklarla düzenli toplantılar yapmak ve proje sürecine aktif katılım göstermek zorundadır.</w:t>
      </w:r>
    </w:p>
    <w:p w14:paraId="51C06274" w14:textId="77777777" w:rsidR="00841DA9" w:rsidRPr="0058424C" w:rsidRDefault="00841DA9" w:rsidP="00271998">
      <w:pPr>
        <w:spacing w:after="0" w:line="360" w:lineRule="auto"/>
        <w:jc w:val="both"/>
        <w:rPr>
          <w:rFonts w:ascii="Times New Roman" w:eastAsia="Times New Roman" w:hAnsi="Times New Roman" w:cs="Times New Roman"/>
        </w:rPr>
      </w:pPr>
      <w:r w:rsidRPr="0058424C">
        <w:rPr>
          <w:rFonts w:ascii="Times New Roman" w:eastAsia="Times New Roman" w:hAnsi="Times New Roman" w:cs="Times New Roman"/>
        </w:rPr>
        <w:t>(2) Proje çalışmaları danışman gözetiminde yürütülür. Öğrenciler araştırma, analiz, tasarım, kodlama, test ve değerlendirme aşamalarını yerine getirmekle yükümlüdür.</w:t>
      </w:r>
    </w:p>
    <w:p w14:paraId="5C8DD4EE" w14:textId="77777777" w:rsidR="00841DA9" w:rsidRDefault="00841DA9" w:rsidP="00271998">
      <w:pPr>
        <w:spacing w:after="0" w:line="360" w:lineRule="auto"/>
        <w:jc w:val="both"/>
        <w:rPr>
          <w:rFonts w:ascii="Times New Roman" w:eastAsia="Times New Roman" w:hAnsi="Times New Roman" w:cs="Times New Roman"/>
        </w:rPr>
      </w:pPr>
      <w:r w:rsidRPr="0058424C">
        <w:rPr>
          <w:rFonts w:ascii="Times New Roman" w:eastAsia="Times New Roman" w:hAnsi="Times New Roman" w:cs="Times New Roman"/>
        </w:rPr>
        <w:t>(3) Çalışmakta olan öğrenciler, işyerlerinden alacakları resmî belgeyi ibraz etmeleri hâlinde danışman onayıyla çevrim içi toplantılara katılabilir. Ancak bu durum, final sunumu ve poster sunumuna katılım yükümlülüğünü ortadan kaldırmaz.</w:t>
      </w:r>
    </w:p>
    <w:p w14:paraId="482E91AA" w14:textId="77777777" w:rsidR="00841DA9" w:rsidRDefault="00841DA9" w:rsidP="00841DA9">
      <w:pPr>
        <w:spacing w:after="0" w:line="240" w:lineRule="auto"/>
        <w:jc w:val="both"/>
        <w:rPr>
          <w:rFonts w:ascii="Times New Roman" w:eastAsia="Times New Roman" w:hAnsi="Times New Roman" w:cs="Times New Roman"/>
        </w:rPr>
      </w:pPr>
    </w:p>
    <w:p w14:paraId="3D97137B" w14:textId="77777777" w:rsidR="00841DA9" w:rsidRDefault="00841DA9" w:rsidP="001907AE">
      <w:pPr>
        <w:spacing w:line="240" w:lineRule="auto"/>
        <w:jc w:val="both"/>
        <w:rPr>
          <w:rFonts w:ascii="Times New Roman" w:eastAsia="Times New Roman" w:hAnsi="Times New Roman" w:cs="Times New Roman"/>
          <w:b/>
          <w:sz w:val="24"/>
          <w:szCs w:val="24"/>
        </w:rPr>
      </w:pPr>
      <w:r w:rsidRPr="00A123FE">
        <w:rPr>
          <w:rFonts w:ascii="Times New Roman" w:eastAsia="Times New Roman" w:hAnsi="Times New Roman" w:cs="Times New Roman"/>
          <w:b/>
          <w:sz w:val="24"/>
          <w:szCs w:val="24"/>
        </w:rPr>
        <w:t>Proje Konuları ve Danışmanların Belirlenmesi</w:t>
      </w:r>
    </w:p>
    <w:p w14:paraId="67D31EA9" w14:textId="77777777" w:rsidR="00841DA9" w:rsidRPr="00A123FE" w:rsidRDefault="00841DA9" w:rsidP="00271998">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MADDE 5</w:t>
      </w:r>
      <w:r>
        <w:rPr>
          <w:rFonts w:ascii="Times New Roman" w:eastAsia="Times New Roman" w:hAnsi="Times New Roman" w:cs="Times New Roman"/>
        </w:rPr>
        <w:t xml:space="preserve">- </w:t>
      </w:r>
      <w:r w:rsidRPr="00A123FE">
        <w:rPr>
          <w:rFonts w:ascii="Times New Roman" w:eastAsia="Times New Roman" w:hAnsi="Times New Roman" w:cs="Times New Roman"/>
        </w:rPr>
        <w:t>(1) Bitirme projesi konuları, öğrencinin araştırma becerisini geliştirecek ve mesleki bilgisini artıracak nitelikte olmalıdır. Proje, karmaşık bir problemi çözebilecek veya yazılım/sistem tasarımı ortaya koyabilecek düzeyde hazırlanır.</w:t>
      </w:r>
    </w:p>
    <w:p w14:paraId="294C3674" w14:textId="77777777" w:rsidR="00841DA9" w:rsidRPr="00A123FE" w:rsidRDefault="00841DA9" w:rsidP="00271998">
      <w:pPr>
        <w:spacing w:after="0" w:line="360" w:lineRule="auto"/>
        <w:jc w:val="both"/>
        <w:rPr>
          <w:rFonts w:ascii="Times New Roman" w:eastAsia="Times New Roman" w:hAnsi="Times New Roman" w:cs="Times New Roman"/>
        </w:rPr>
      </w:pPr>
      <w:r w:rsidRPr="00A123FE">
        <w:rPr>
          <w:rFonts w:ascii="Times New Roman" w:eastAsia="Times New Roman" w:hAnsi="Times New Roman" w:cs="Times New Roman"/>
        </w:rPr>
        <w:t xml:space="preserve">(2) Proje konuları </w:t>
      </w:r>
      <w:r>
        <w:rPr>
          <w:rFonts w:ascii="Times New Roman" w:eastAsia="Times New Roman" w:hAnsi="Times New Roman" w:cs="Times New Roman"/>
        </w:rPr>
        <w:t>danışmanlar</w:t>
      </w:r>
      <w:r w:rsidRPr="00A123FE">
        <w:rPr>
          <w:rFonts w:ascii="Times New Roman" w:eastAsia="Times New Roman" w:hAnsi="Times New Roman" w:cs="Times New Roman"/>
        </w:rPr>
        <w:t xml:space="preserve"> tarafından önerilebileceği gibi öğrenciler tarafından da teklif edilebilir. Ancak öğrenci önerileri, ilgili </w:t>
      </w:r>
      <w:r>
        <w:rPr>
          <w:rFonts w:ascii="Times New Roman" w:eastAsia="Times New Roman" w:hAnsi="Times New Roman" w:cs="Times New Roman"/>
        </w:rPr>
        <w:t>danışmanın</w:t>
      </w:r>
      <w:r w:rsidRPr="00A123FE">
        <w:rPr>
          <w:rFonts w:ascii="Times New Roman" w:eastAsia="Times New Roman" w:hAnsi="Times New Roman" w:cs="Times New Roman"/>
        </w:rPr>
        <w:t xml:space="preserve"> onayı ile geçerlilik kazanır.</w:t>
      </w:r>
    </w:p>
    <w:p w14:paraId="6BD1B9AF" w14:textId="77777777" w:rsidR="00841DA9" w:rsidRPr="00A123FE" w:rsidRDefault="00841DA9" w:rsidP="00271998">
      <w:pPr>
        <w:spacing w:after="0" w:line="360" w:lineRule="auto"/>
        <w:jc w:val="both"/>
        <w:rPr>
          <w:rFonts w:ascii="Times New Roman" w:eastAsia="Times New Roman" w:hAnsi="Times New Roman" w:cs="Times New Roman"/>
        </w:rPr>
      </w:pPr>
      <w:r w:rsidRPr="00A123FE">
        <w:rPr>
          <w:rFonts w:ascii="Times New Roman" w:eastAsia="Times New Roman" w:hAnsi="Times New Roman" w:cs="Times New Roman"/>
        </w:rPr>
        <w:t xml:space="preserve">(3) Eğitim başlamadan iki hafta önce </w:t>
      </w:r>
      <w:r>
        <w:rPr>
          <w:rFonts w:ascii="Times New Roman" w:eastAsia="Times New Roman" w:hAnsi="Times New Roman" w:cs="Times New Roman"/>
        </w:rPr>
        <w:t>danışmanlardan</w:t>
      </w:r>
      <w:r w:rsidRPr="00A123FE">
        <w:rPr>
          <w:rFonts w:ascii="Times New Roman" w:eastAsia="Times New Roman" w:hAnsi="Times New Roman" w:cs="Times New Roman"/>
        </w:rPr>
        <w:t xml:space="preserve"> proje önerileri toplanır; bir hafta kala öğrencilerden proje tercih veya önerileri alınır. Eğitim haftasının başlangıcında danışman–öğrenci eşleştirme listesi ilan edilir.</w:t>
      </w:r>
    </w:p>
    <w:p w14:paraId="67CD5B98" w14:textId="77777777" w:rsidR="00841DA9" w:rsidRPr="00A123FE" w:rsidRDefault="00841DA9" w:rsidP="00271998">
      <w:pPr>
        <w:spacing w:after="0" w:line="360" w:lineRule="auto"/>
        <w:jc w:val="both"/>
        <w:rPr>
          <w:rFonts w:ascii="Times New Roman" w:eastAsia="Times New Roman" w:hAnsi="Times New Roman" w:cs="Times New Roman"/>
        </w:rPr>
      </w:pPr>
      <w:r w:rsidRPr="00A123FE">
        <w:rPr>
          <w:rFonts w:ascii="Times New Roman" w:eastAsia="Times New Roman" w:hAnsi="Times New Roman" w:cs="Times New Roman"/>
        </w:rPr>
        <w:t>(4) Dönem başlamadan önce danışman ile mutabakata varmış öğrenciler, doğrudan ilgili projeye dâhil edilir. Önceden mutabakatı bulunmayan öğrenciler ise ilan edilen projeler arasından tercih yapar.</w:t>
      </w:r>
    </w:p>
    <w:p w14:paraId="4C3FBB26" w14:textId="77777777" w:rsidR="00841DA9" w:rsidRPr="00A123FE" w:rsidRDefault="00841DA9" w:rsidP="00271998">
      <w:pPr>
        <w:spacing w:after="0" w:line="360" w:lineRule="auto"/>
        <w:jc w:val="both"/>
        <w:rPr>
          <w:rFonts w:ascii="Times New Roman" w:eastAsia="Times New Roman" w:hAnsi="Times New Roman" w:cs="Times New Roman"/>
        </w:rPr>
      </w:pPr>
      <w:r w:rsidRPr="00A123FE">
        <w:rPr>
          <w:rFonts w:ascii="Times New Roman" w:eastAsia="Times New Roman" w:hAnsi="Times New Roman" w:cs="Times New Roman"/>
        </w:rPr>
        <w:t xml:space="preserve">(5) Danışman kontenjanları, ders kayıtlarının tamamlanmasının ardından kesinleşir. Öğrenci sayısının </w:t>
      </w:r>
      <w:r>
        <w:rPr>
          <w:rFonts w:ascii="Times New Roman" w:eastAsia="Times New Roman" w:hAnsi="Times New Roman" w:cs="Times New Roman"/>
        </w:rPr>
        <w:t>danışman</w:t>
      </w:r>
      <w:r w:rsidRPr="00A123FE">
        <w:rPr>
          <w:rFonts w:ascii="Times New Roman" w:eastAsia="Times New Roman" w:hAnsi="Times New Roman" w:cs="Times New Roman"/>
        </w:rPr>
        <w:t xml:space="preserve"> sayısına bölünmesi suretiyle kontenjanlar belirlenir.</w:t>
      </w:r>
    </w:p>
    <w:p w14:paraId="43FB6DFB" w14:textId="77777777" w:rsidR="00841DA9" w:rsidRPr="00A123FE" w:rsidRDefault="00841DA9" w:rsidP="00271998">
      <w:pPr>
        <w:spacing w:after="0" w:line="360" w:lineRule="auto"/>
        <w:jc w:val="both"/>
        <w:rPr>
          <w:rFonts w:ascii="Times New Roman" w:eastAsia="Times New Roman" w:hAnsi="Times New Roman" w:cs="Times New Roman"/>
        </w:rPr>
      </w:pPr>
      <w:r w:rsidRPr="00A123FE">
        <w:rPr>
          <w:rFonts w:ascii="Times New Roman" w:eastAsia="Times New Roman" w:hAnsi="Times New Roman" w:cs="Times New Roman"/>
        </w:rPr>
        <w:t>(6) Tercih sürecinde kontenjanlar kademeli olarak artırılır ve öğrencilere belirlenen son tarihe kadar tercih yapmaları için süre tanınır.</w:t>
      </w:r>
    </w:p>
    <w:p w14:paraId="1FB71379" w14:textId="77777777" w:rsidR="00841DA9" w:rsidRDefault="00841DA9" w:rsidP="00271998">
      <w:pPr>
        <w:spacing w:after="0" w:line="360" w:lineRule="auto"/>
        <w:jc w:val="both"/>
        <w:rPr>
          <w:rFonts w:ascii="Times New Roman" w:eastAsia="Times New Roman" w:hAnsi="Times New Roman" w:cs="Times New Roman"/>
        </w:rPr>
      </w:pPr>
      <w:r w:rsidRPr="00A123FE">
        <w:rPr>
          <w:rFonts w:ascii="Times New Roman" w:eastAsia="Times New Roman" w:hAnsi="Times New Roman" w:cs="Times New Roman"/>
        </w:rPr>
        <w:t xml:space="preserve">(7) Belirlenen süre içinde tercih yapmayan öğrenciler, danışman–öğrenci dengesi gözetilerek Bitirme Projesi Komisyonu tarafından boş kontenjanlara yerleştirilir. </w:t>
      </w:r>
    </w:p>
    <w:p w14:paraId="4D72C1E7" w14:textId="77777777" w:rsidR="00841DA9" w:rsidRDefault="00841DA9" w:rsidP="00271998">
      <w:pPr>
        <w:spacing w:after="0" w:line="240" w:lineRule="auto"/>
        <w:jc w:val="both"/>
        <w:rPr>
          <w:rFonts w:ascii="Times New Roman" w:eastAsia="Times New Roman" w:hAnsi="Times New Roman" w:cs="Times New Roman"/>
        </w:rPr>
      </w:pPr>
    </w:p>
    <w:p w14:paraId="4685968E" w14:textId="77777777" w:rsidR="00841DA9" w:rsidRDefault="00841DA9" w:rsidP="00271998">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Bitirme Projesinin Hazırlanması ve Teslimi</w:t>
      </w:r>
    </w:p>
    <w:p w14:paraId="0DEDA50C" w14:textId="0230B33A" w:rsidR="00841DA9" w:rsidRPr="003062C4" w:rsidRDefault="00841DA9" w:rsidP="00271998">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MADDE 6</w:t>
      </w:r>
      <w:r>
        <w:rPr>
          <w:rFonts w:ascii="Times New Roman" w:eastAsia="Times New Roman" w:hAnsi="Times New Roman" w:cs="Times New Roman"/>
        </w:rPr>
        <w:t xml:space="preserve">- </w:t>
      </w:r>
      <w:r w:rsidRPr="003062C4">
        <w:rPr>
          <w:rFonts w:ascii="Times New Roman" w:eastAsia="Times New Roman" w:hAnsi="Times New Roman" w:cs="Times New Roman"/>
        </w:rPr>
        <w:t xml:space="preserve">(1) Danışmanlar proje süresince öğrencilere rehberlik eder. Çalışmalar Bitirme Projesi Komisyonu tarafından hazırlanan </w:t>
      </w:r>
      <w:r w:rsidR="001907AE">
        <w:rPr>
          <w:rFonts w:ascii="Times New Roman" w:eastAsia="Times New Roman" w:hAnsi="Times New Roman" w:cs="Times New Roman"/>
        </w:rPr>
        <w:t>‘</w:t>
      </w:r>
      <w:r w:rsidRPr="003062C4">
        <w:rPr>
          <w:rFonts w:ascii="Times New Roman" w:eastAsia="Times New Roman" w:hAnsi="Times New Roman" w:cs="Times New Roman"/>
        </w:rPr>
        <w:t xml:space="preserve">Bitirme Projesi Yazım </w:t>
      </w:r>
      <w:proofErr w:type="spellStart"/>
      <w:r w:rsidR="001907AE" w:rsidRPr="003062C4">
        <w:rPr>
          <w:rFonts w:ascii="Times New Roman" w:eastAsia="Times New Roman" w:hAnsi="Times New Roman" w:cs="Times New Roman"/>
        </w:rPr>
        <w:t>Şablonu</w:t>
      </w:r>
      <w:r w:rsidR="001907AE">
        <w:rPr>
          <w:rFonts w:ascii="Times New Roman" w:eastAsia="Times New Roman" w:hAnsi="Times New Roman" w:cs="Times New Roman"/>
        </w:rPr>
        <w:t>’na</w:t>
      </w:r>
      <w:proofErr w:type="spellEnd"/>
      <w:r w:rsidRPr="003062C4">
        <w:rPr>
          <w:rFonts w:ascii="Times New Roman" w:eastAsia="Times New Roman" w:hAnsi="Times New Roman" w:cs="Times New Roman"/>
        </w:rPr>
        <w:t xml:space="preserve"> uygun yürütülür ve kaynaklar IEEE formatına göre düzenlenir.</w:t>
      </w:r>
    </w:p>
    <w:p w14:paraId="70E18091" w14:textId="77777777" w:rsidR="00841DA9" w:rsidRPr="003062C4" w:rsidRDefault="00841DA9" w:rsidP="00271998">
      <w:pPr>
        <w:spacing w:after="0" w:line="360" w:lineRule="auto"/>
        <w:jc w:val="both"/>
        <w:rPr>
          <w:rFonts w:ascii="Times New Roman" w:eastAsia="Times New Roman" w:hAnsi="Times New Roman" w:cs="Times New Roman"/>
        </w:rPr>
      </w:pPr>
      <w:r w:rsidRPr="003062C4">
        <w:rPr>
          <w:rFonts w:ascii="Times New Roman" w:eastAsia="Times New Roman" w:hAnsi="Times New Roman" w:cs="Times New Roman"/>
        </w:rPr>
        <w:t>(2) Öğrenciler proje çalışmalarında literatür taraması, analiz, tasarım, kodlama, test ve değerlendirme aşamalarını yerine getirmekle yükümlüdür. Tez çalışmaları sırasında en az üç İngilizce kaynak kullanılmalıdır.</w:t>
      </w:r>
    </w:p>
    <w:p w14:paraId="160E3842" w14:textId="77777777" w:rsidR="00841DA9" w:rsidRPr="003062C4" w:rsidRDefault="00841DA9" w:rsidP="00271998">
      <w:pPr>
        <w:spacing w:after="0" w:line="360" w:lineRule="auto"/>
        <w:jc w:val="both"/>
        <w:rPr>
          <w:rFonts w:ascii="Times New Roman" w:eastAsia="Times New Roman" w:hAnsi="Times New Roman" w:cs="Times New Roman"/>
        </w:rPr>
      </w:pPr>
      <w:r w:rsidRPr="003062C4">
        <w:rPr>
          <w:rFonts w:ascii="Times New Roman" w:eastAsia="Times New Roman" w:hAnsi="Times New Roman" w:cs="Times New Roman"/>
        </w:rPr>
        <w:t>(3) Güz yarıyılında ara rapor 10. haftada, bahar yarıyılında ise 9. haftada danışmana teslim edilir ve değerlendirilir. TÜBİTAK projeleri için hazırlanan raporlar, ara rapor yerine geçebilir.</w:t>
      </w:r>
    </w:p>
    <w:p w14:paraId="3A90FFF0" w14:textId="77777777" w:rsidR="00841DA9" w:rsidRPr="00E0451A" w:rsidRDefault="00841DA9" w:rsidP="00271998">
      <w:pPr>
        <w:spacing w:after="0" w:line="360" w:lineRule="auto"/>
        <w:jc w:val="both"/>
        <w:rPr>
          <w:rFonts w:ascii="Times New Roman" w:eastAsia="Times New Roman" w:hAnsi="Times New Roman" w:cs="Times New Roman"/>
        </w:rPr>
      </w:pPr>
      <w:r w:rsidRPr="00E0451A">
        <w:rPr>
          <w:rFonts w:ascii="Times New Roman" w:eastAsia="Times New Roman" w:hAnsi="Times New Roman" w:cs="Times New Roman"/>
        </w:rPr>
        <w:t xml:space="preserve">(4) Güz yarıyılı sonunda öğrenciler, final raporunu hazırlamakla yükümlüdür. </w:t>
      </w:r>
      <w:r w:rsidRPr="00A86E7D">
        <w:rPr>
          <w:rFonts w:ascii="Times New Roman" w:eastAsia="Times New Roman" w:hAnsi="Times New Roman" w:cs="Times New Roman"/>
        </w:rPr>
        <w:t xml:space="preserve">Final raporu, güz yarıyılının 13. </w:t>
      </w:r>
      <w:r>
        <w:rPr>
          <w:rFonts w:ascii="Times New Roman" w:eastAsia="Times New Roman" w:hAnsi="Times New Roman" w:cs="Times New Roman"/>
        </w:rPr>
        <w:t>h</w:t>
      </w:r>
      <w:r w:rsidRPr="00A86E7D">
        <w:rPr>
          <w:rFonts w:ascii="Times New Roman" w:eastAsia="Times New Roman" w:hAnsi="Times New Roman" w:cs="Times New Roman"/>
        </w:rPr>
        <w:t>aftasında</w:t>
      </w:r>
      <w:r>
        <w:rPr>
          <w:rFonts w:ascii="Times New Roman" w:eastAsia="Times New Roman" w:hAnsi="Times New Roman" w:cs="Times New Roman"/>
        </w:rPr>
        <w:t xml:space="preserve"> Süreç Takip Formu ile birlikte</w:t>
      </w:r>
      <w:r w:rsidRPr="00A86E7D">
        <w:rPr>
          <w:rFonts w:ascii="Times New Roman" w:eastAsia="Times New Roman" w:hAnsi="Times New Roman" w:cs="Times New Roman"/>
        </w:rPr>
        <w:t xml:space="preserve"> danışmana ve </w:t>
      </w:r>
      <w:r>
        <w:rPr>
          <w:rFonts w:ascii="Times New Roman" w:eastAsia="Times New Roman" w:hAnsi="Times New Roman" w:cs="Times New Roman"/>
        </w:rPr>
        <w:t xml:space="preserve">Bitirme Projesi </w:t>
      </w:r>
      <w:r w:rsidRPr="00A86E7D">
        <w:rPr>
          <w:rFonts w:ascii="Times New Roman" w:eastAsia="Times New Roman" w:hAnsi="Times New Roman" w:cs="Times New Roman"/>
        </w:rPr>
        <w:t>Komisyon</w:t>
      </w:r>
      <w:r>
        <w:rPr>
          <w:rFonts w:ascii="Times New Roman" w:eastAsia="Times New Roman" w:hAnsi="Times New Roman" w:cs="Times New Roman"/>
        </w:rPr>
        <w:t>una</w:t>
      </w:r>
      <w:r w:rsidRPr="00A86E7D">
        <w:rPr>
          <w:rFonts w:ascii="Times New Roman" w:eastAsia="Times New Roman" w:hAnsi="Times New Roman" w:cs="Times New Roman"/>
        </w:rPr>
        <w:t xml:space="preserve"> elektronik posta yoluyla gönderilir</w:t>
      </w:r>
      <w:r>
        <w:rPr>
          <w:rFonts w:ascii="Times New Roman" w:eastAsia="Times New Roman" w:hAnsi="Times New Roman" w:cs="Times New Roman"/>
        </w:rPr>
        <w:t>.</w:t>
      </w:r>
    </w:p>
    <w:p w14:paraId="67B76A5C" w14:textId="77777777" w:rsidR="00841DA9" w:rsidRPr="003062C4" w:rsidRDefault="00841DA9" w:rsidP="00271998">
      <w:pPr>
        <w:spacing w:after="0" w:line="360" w:lineRule="auto"/>
        <w:jc w:val="both"/>
        <w:rPr>
          <w:rFonts w:ascii="Times New Roman" w:eastAsia="Times New Roman" w:hAnsi="Times New Roman" w:cs="Times New Roman"/>
        </w:rPr>
      </w:pPr>
      <w:r w:rsidRPr="00E0451A">
        <w:rPr>
          <w:rFonts w:ascii="Times New Roman" w:eastAsia="Times New Roman" w:hAnsi="Times New Roman" w:cs="Times New Roman"/>
        </w:rPr>
        <w:t>(5) Bahar yarıyılı sonunda öğrenciler, bitirme tezini hazırlamakla yükümlüdür. Bitirme tezi en az 30 sayfa olmak zorundadır. Tez, Fakülte Dekanlığı tarafından ilan edilen poster sunum tarihinden en az bir hafta önce</w:t>
      </w:r>
      <w:r>
        <w:rPr>
          <w:rFonts w:ascii="Times New Roman" w:eastAsia="Times New Roman" w:hAnsi="Times New Roman" w:cs="Times New Roman"/>
        </w:rPr>
        <w:t xml:space="preserve"> Süreç Takip Formu ile birlikte</w:t>
      </w:r>
      <w:r w:rsidRPr="00E0451A">
        <w:rPr>
          <w:rFonts w:ascii="Times New Roman" w:eastAsia="Times New Roman" w:hAnsi="Times New Roman" w:cs="Times New Roman"/>
        </w:rPr>
        <w:t xml:space="preserve"> </w:t>
      </w:r>
      <w:r w:rsidRPr="00A86E7D">
        <w:rPr>
          <w:rFonts w:ascii="Times New Roman" w:eastAsia="Times New Roman" w:hAnsi="Times New Roman" w:cs="Times New Roman"/>
        </w:rPr>
        <w:t xml:space="preserve">danışmana ve </w:t>
      </w:r>
      <w:r>
        <w:rPr>
          <w:rFonts w:ascii="Times New Roman" w:eastAsia="Times New Roman" w:hAnsi="Times New Roman" w:cs="Times New Roman"/>
        </w:rPr>
        <w:t xml:space="preserve">Bitirme Projesi </w:t>
      </w:r>
      <w:r w:rsidRPr="00A86E7D">
        <w:rPr>
          <w:rFonts w:ascii="Times New Roman" w:eastAsia="Times New Roman" w:hAnsi="Times New Roman" w:cs="Times New Roman"/>
        </w:rPr>
        <w:t>Komisyona elektronik posta yoluyla gönderilir</w:t>
      </w:r>
      <w:r w:rsidRPr="00E0451A">
        <w:rPr>
          <w:rFonts w:ascii="Times New Roman" w:eastAsia="Times New Roman" w:hAnsi="Times New Roman" w:cs="Times New Roman"/>
        </w:rPr>
        <w:t>. Belirtilen süre içerisinde teslim edilmeyen tezler geçersiz sayılır.</w:t>
      </w:r>
    </w:p>
    <w:p w14:paraId="027832E7" w14:textId="77777777" w:rsidR="00841DA9" w:rsidRDefault="00841DA9" w:rsidP="00271998">
      <w:pPr>
        <w:spacing w:after="0" w:line="360" w:lineRule="auto"/>
        <w:jc w:val="both"/>
        <w:rPr>
          <w:rFonts w:ascii="Times New Roman" w:eastAsia="Times New Roman" w:hAnsi="Times New Roman" w:cs="Times New Roman"/>
        </w:rPr>
      </w:pPr>
      <w:r w:rsidRPr="003062C4">
        <w:rPr>
          <w:rFonts w:ascii="Times New Roman" w:eastAsia="Times New Roman" w:hAnsi="Times New Roman" w:cs="Times New Roman"/>
        </w:rPr>
        <w:t xml:space="preserve"> (</w:t>
      </w:r>
      <w:r>
        <w:rPr>
          <w:rFonts w:ascii="Times New Roman" w:eastAsia="Times New Roman" w:hAnsi="Times New Roman" w:cs="Times New Roman"/>
        </w:rPr>
        <w:t>6</w:t>
      </w:r>
      <w:r w:rsidRPr="003062C4">
        <w:rPr>
          <w:rFonts w:ascii="Times New Roman" w:eastAsia="Times New Roman" w:hAnsi="Times New Roman" w:cs="Times New Roman"/>
        </w:rPr>
        <w:t xml:space="preserve">) Sunum sonrası gerekli görülen düzeltmeler öğrenciler tarafından yapılır ve nihai rapor veya tez basılı olarak </w:t>
      </w:r>
      <w:r>
        <w:rPr>
          <w:rFonts w:ascii="Times New Roman" w:eastAsia="Times New Roman" w:hAnsi="Times New Roman" w:cs="Times New Roman"/>
        </w:rPr>
        <w:t xml:space="preserve">bahar yarıyılının 15. haftasında </w:t>
      </w:r>
      <w:r w:rsidRPr="003062C4">
        <w:rPr>
          <w:rFonts w:ascii="Times New Roman" w:eastAsia="Times New Roman" w:hAnsi="Times New Roman" w:cs="Times New Roman"/>
        </w:rPr>
        <w:t xml:space="preserve">danışmana teslim edilir. </w:t>
      </w:r>
    </w:p>
    <w:p w14:paraId="58457579" w14:textId="743E7DBA" w:rsidR="00841DA9" w:rsidRDefault="00841DA9" w:rsidP="00271998">
      <w:pPr>
        <w:spacing w:after="0" w:line="360" w:lineRule="auto"/>
        <w:jc w:val="both"/>
        <w:rPr>
          <w:rFonts w:ascii="Times New Roman" w:eastAsia="Times New Roman" w:hAnsi="Times New Roman" w:cs="Times New Roman"/>
        </w:rPr>
      </w:pPr>
      <w:r w:rsidRPr="008362B7">
        <w:rPr>
          <w:rFonts w:ascii="Times New Roman" w:eastAsia="Times New Roman" w:hAnsi="Times New Roman" w:cs="Times New Roman"/>
        </w:rPr>
        <w:t>(7) Bitirme tezlerinde intihal oranı %2</w:t>
      </w:r>
      <w:r w:rsidR="00F4030F">
        <w:rPr>
          <w:rFonts w:ascii="Times New Roman" w:eastAsia="Times New Roman" w:hAnsi="Times New Roman" w:cs="Times New Roman"/>
        </w:rPr>
        <w:t>0</w:t>
      </w:r>
      <w:r w:rsidRPr="008362B7">
        <w:rPr>
          <w:rFonts w:ascii="Times New Roman" w:eastAsia="Times New Roman" w:hAnsi="Times New Roman" w:cs="Times New Roman"/>
        </w:rPr>
        <w:t>’</w:t>
      </w:r>
      <w:r w:rsidR="00F4030F">
        <w:rPr>
          <w:rFonts w:ascii="Times New Roman" w:eastAsia="Times New Roman" w:hAnsi="Times New Roman" w:cs="Times New Roman"/>
        </w:rPr>
        <w:t>y</w:t>
      </w:r>
      <w:r w:rsidRPr="008362B7">
        <w:rPr>
          <w:rFonts w:ascii="Times New Roman" w:eastAsia="Times New Roman" w:hAnsi="Times New Roman" w:cs="Times New Roman"/>
        </w:rPr>
        <w:t>i geçemez. Bu oran, üniversitenin kabul ettiği intihal tespit programları ile ölçülür. Oranı aşan tezler, düzeltilmek üzere öğrencilere iade edilir.</w:t>
      </w:r>
    </w:p>
    <w:p w14:paraId="3F64D948" w14:textId="77777777" w:rsidR="00841DA9" w:rsidRDefault="00841DA9" w:rsidP="00841DA9">
      <w:pPr>
        <w:spacing w:before="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Bitirme Projelerinin Değerlendirilmesi</w:t>
      </w:r>
    </w:p>
    <w:p w14:paraId="1AF07E9E" w14:textId="77777777" w:rsidR="00841DA9" w:rsidRPr="0081402B" w:rsidRDefault="00841DA9" w:rsidP="00841DA9">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MADDE 7- (</w:t>
      </w:r>
      <w:r w:rsidRPr="0081402B">
        <w:rPr>
          <w:rFonts w:ascii="Times New Roman" w:eastAsia="Times New Roman" w:hAnsi="Times New Roman" w:cs="Times New Roman"/>
        </w:rPr>
        <w:t>1) BP-1 ve BP-2 derslerinin başarı notu 100 (yüz) tam puan üzerinden hesaplanır. Başarı notunun belirlenmesinde Danışman %</w:t>
      </w:r>
      <w:r>
        <w:rPr>
          <w:rFonts w:ascii="Times New Roman" w:eastAsia="Times New Roman" w:hAnsi="Times New Roman" w:cs="Times New Roman"/>
        </w:rPr>
        <w:t>7</w:t>
      </w:r>
      <w:r w:rsidRPr="0081402B">
        <w:rPr>
          <w:rFonts w:ascii="Times New Roman" w:eastAsia="Times New Roman" w:hAnsi="Times New Roman" w:cs="Times New Roman"/>
        </w:rPr>
        <w:t>0 (</w:t>
      </w:r>
      <w:r>
        <w:rPr>
          <w:rFonts w:ascii="Times New Roman" w:eastAsia="Times New Roman" w:hAnsi="Times New Roman" w:cs="Times New Roman"/>
        </w:rPr>
        <w:t>yetmiş</w:t>
      </w:r>
      <w:r w:rsidRPr="0081402B">
        <w:rPr>
          <w:rFonts w:ascii="Times New Roman" w:eastAsia="Times New Roman" w:hAnsi="Times New Roman" w:cs="Times New Roman"/>
        </w:rPr>
        <w:t>), Komisyon %</w:t>
      </w:r>
      <w:r>
        <w:rPr>
          <w:rFonts w:ascii="Times New Roman" w:eastAsia="Times New Roman" w:hAnsi="Times New Roman" w:cs="Times New Roman"/>
        </w:rPr>
        <w:t>3</w:t>
      </w:r>
      <w:r w:rsidRPr="0081402B">
        <w:rPr>
          <w:rFonts w:ascii="Times New Roman" w:eastAsia="Times New Roman" w:hAnsi="Times New Roman" w:cs="Times New Roman"/>
        </w:rPr>
        <w:t>0 (</w:t>
      </w:r>
      <w:r>
        <w:rPr>
          <w:rFonts w:ascii="Times New Roman" w:eastAsia="Times New Roman" w:hAnsi="Times New Roman" w:cs="Times New Roman"/>
        </w:rPr>
        <w:t>otuz</w:t>
      </w:r>
      <w:r w:rsidRPr="0081402B">
        <w:rPr>
          <w:rFonts w:ascii="Times New Roman" w:eastAsia="Times New Roman" w:hAnsi="Times New Roman" w:cs="Times New Roman"/>
        </w:rPr>
        <w:t>) oranında katkı sağlar.</w:t>
      </w:r>
    </w:p>
    <w:p w14:paraId="1736369D" w14:textId="77777777" w:rsidR="00841DA9" w:rsidRPr="0081402B" w:rsidRDefault="00841DA9" w:rsidP="00841DA9">
      <w:pPr>
        <w:spacing w:after="0" w:line="240" w:lineRule="auto"/>
        <w:jc w:val="both"/>
        <w:rPr>
          <w:rFonts w:ascii="Times New Roman" w:eastAsia="Times New Roman" w:hAnsi="Times New Roman" w:cs="Times New Roman"/>
        </w:rPr>
      </w:pPr>
    </w:p>
    <w:p w14:paraId="15D9D5E4" w14:textId="77777777" w:rsidR="00841DA9" w:rsidRPr="0081402B" w:rsidRDefault="00841DA9" w:rsidP="00841DA9">
      <w:pPr>
        <w:spacing w:after="0" w:line="360" w:lineRule="auto"/>
        <w:jc w:val="both"/>
        <w:rPr>
          <w:rFonts w:ascii="Times New Roman" w:eastAsia="Times New Roman" w:hAnsi="Times New Roman" w:cs="Times New Roman"/>
        </w:rPr>
      </w:pPr>
      <w:r w:rsidRPr="0081402B">
        <w:rPr>
          <w:rFonts w:ascii="Times New Roman" w:eastAsia="Times New Roman" w:hAnsi="Times New Roman" w:cs="Times New Roman"/>
        </w:rPr>
        <w:t xml:space="preserve">(2) BP-1 </w:t>
      </w:r>
      <w:r>
        <w:rPr>
          <w:rFonts w:ascii="Times New Roman" w:eastAsia="Times New Roman" w:hAnsi="Times New Roman" w:cs="Times New Roman"/>
        </w:rPr>
        <w:t xml:space="preserve">dersine ilişkin </w:t>
      </w:r>
      <w:r w:rsidRPr="0081402B">
        <w:rPr>
          <w:rFonts w:ascii="Times New Roman" w:eastAsia="Times New Roman" w:hAnsi="Times New Roman" w:cs="Times New Roman"/>
        </w:rPr>
        <w:t>puan dağılımı aşağıdaki gibidir:</w:t>
      </w:r>
    </w:p>
    <w:p w14:paraId="60EF4FC9" w14:textId="77777777" w:rsidR="00841DA9" w:rsidRPr="0081402B" w:rsidRDefault="00841DA9" w:rsidP="00841DA9">
      <w:pPr>
        <w:spacing w:after="0" w:line="240" w:lineRule="auto"/>
        <w:ind w:left="360"/>
        <w:jc w:val="both"/>
        <w:rPr>
          <w:rFonts w:ascii="Times New Roman" w:eastAsia="Times New Roman" w:hAnsi="Times New Roman" w:cs="Times New Roman"/>
        </w:rPr>
      </w:pPr>
      <w:r w:rsidRPr="0081402B">
        <w:rPr>
          <w:rFonts w:ascii="Times New Roman" w:eastAsia="Times New Roman" w:hAnsi="Times New Roman" w:cs="Times New Roman"/>
        </w:rPr>
        <w:t>a) Danışman:</w:t>
      </w:r>
    </w:p>
    <w:p w14:paraId="57D4C88E" w14:textId="77777777" w:rsidR="00841DA9" w:rsidRPr="0081402B" w:rsidRDefault="00841DA9" w:rsidP="00841DA9">
      <w:pPr>
        <w:pStyle w:val="ListeParagraf"/>
        <w:numPr>
          <w:ilvl w:val="0"/>
          <w:numId w:val="2"/>
        </w:numPr>
        <w:spacing w:after="0" w:line="240" w:lineRule="auto"/>
        <w:ind w:left="1080"/>
        <w:jc w:val="both"/>
        <w:rPr>
          <w:rFonts w:ascii="Times New Roman" w:eastAsia="Times New Roman" w:hAnsi="Times New Roman" w:cs="Times New Roman"/>
        </w:rPr>
      </w:pPr>
      <w:r w:rsidRPr="0081402B">
        <w:rPr>
          <w:rFonts w:ascii="Times New Roman" w:eastAsia="Times New Roman" w:hAnsi="Times New Roman" w:cs="Times New Roman"/>
        </w:rPr>
        <w:t>Ara Sunum: %15</w:t>
      </w:r>
    </w:p>
    <w:p w14:paraId="191ED711" w14:textId="77777777" w:rsidR="00841DA9" w:rsidRPr="0081402B" w:rsidRDefault="00841DA9" w:rsidP="00841DA9">
      <w:pPr>
        <w:pStyle w:val="ListeParagraf"/>
        <w:numPr>
          <w:ilvl w:val="0"/>
          <w:numId w:val="2"/>
        </w:numPr>
        <w:spacing w:after="0" w:line="240" w:lineRule="auto"/>
        <w:ind w:left="1080"/>
        <w:jc w:val="both"/>
        <w:rPr>
          <w:rFonts w:ascii="Times New Roman" w:eastAsia="Times New Roman" w:hAnsi="Times New Roman" w:cs="Times New Roman"/>
        </w:rPr>
      </w:pPr>
      <w:r w:rsidRPr="0081402B">
        <w:rPr>
          <w:rFonts w:ascii="Times New Roman" w:eastAsia="Times New Roman" w:hAnsi="Times New Roman" w:cs="Times New Roman"/>
        </w:rPr>
        <w:t>Ara Rapor: %</w:t>
      </w:r>
      <w:r>
        <w:rPr>
          <w:rFonts w:ascii="Times New Roman" w:eastAsia="Times New Roman" w:hAnsi="Times New Roman" w:cs="Times New Roman"/>
        </w:rPr>
        <w:t>15</w:t>
      </w:r>
    </w:p>
    <w:p w14:paraId="4F2D54BB" w14:textId="1AFBA1F9" w:rsidR="00841DA9" w:rsidRDefault="00841DA9" w:rsidP="00841DA9">
      <w:pPr>
        <w:pStyle w:val="ListeParagraf"/>
        <w:numPr>
          <w:ilvl w:val="0"/>
          <w:numId w:val="2"/>
        </w:numPr>
        <w:spacing w:after="0" w:line="240" w:lineRule="auto"/>
        <w:ind w:left="1080"/>
        <w:jc w:val="both"/>
        <w:rPr>
          <w:rFonts w:ascii="Times New Roman" w:eastAsia="Times New Roman" w:hAnsi="Times New Roman" w:cs="Times New Roman"/>
        </w:rPr>
      </w:pPr>
      <w:r w:rsidRPr="0081402B">
        <w:rPr>
          <w:rFonts w:ascii="Times New Roman" w:eastAsia="Times New Roman" w:hAnsi="Times New Roman" w:cs="Times New Roman"/>
        </w:rPr>
        <w:t xml:space="preserve">Süreç </w:t>
      </w:r>
      <w:r w:rsidR="001907AE" w:rsidRPr="0081402B">
        <w:rPr>
          <w:rFonts w:ascii="Times New Roman" w:eastAsia="Times New Roman" w:hAnsi="Times New Roman" w:cs="Times New Roman"/>
        </w:rPr>
        <w:t>Takibi:</w:t>
      </w:r>
      <w:r w:rsidRPr="0081402B">
        <w:rPr>
          <w:rFonts w:ascii="Times New Roman" w:eastAsia="Times New Roman" w:hAnsi="Times New Roman" w:cs="Times New Roman"/>
        </w:rPr>
        <w:t xml:space="preserve"> %1</w:t>
      </w:r>
      <w:r>
        <w:rPr>
          <w:rFonts w:ascii="Times New Roman" w:eastAsia="Times New Roman" w:hAnsi="Times New Roman" w:cs="Times New Roman"/>
        </w:rPr>
        <w:t>0</w:t>
      </w:r>
    </w:p>
    <w:p w14:paraId="1918748F" w14:textId="77777777" w:rsidR="00841DA9" w:rsidRPr="0081402B" w:rsidRDefault="00841DA9" w:rsidP="00841DA9">
      <w:pPr>
        <w:pStyle w:val="ListeParagraf"/>
        <w:numPr>
          <w:ilvl w:val="0"/>
          <w:numId w:val="2"/>
        </w:numPr>
        <w:spacing w:after="0" w:line="240" w:lineRule="auto"/>
        <w:ind w:left="1080"/>
        <w:jc w:val="both"/>
        <w:rPr>
          <w:rFonts w:ascii="Times New Roman" w:eastAsia="Times New Roman" w:hAnsi="Times New Roman" w:cs="Times New Roman"/>
        </w:rPr>
      </w:pPr>
      <w:r w:rsidRPr="0081402B">
        <w:rPr>
          <w:rFonts w:ascii="Times New Roman" w:eastAsia="Times New Roman" w:hAnsi="Times New Roman" w:cs="Times New Roman"/>
        </w:rPr>
        <w:t>Final Raporu: %</w:t>
      </w:r>
      <w:r>
        <w:rPr>
          <w:rFonts w:ascii="Times New Roman" w:eastAsia="Times New Roman" w:hAnsi="Times New Roman" w:cs="Times New Roman"/>
        </w:rPr>
        <w:t>30</w:t>
      </w:r>
    </w:p>
    <w:p w14:paraId="5A3C57A2" w14:textId="77777777" w:rsidR="00841DA9" w:rsidRPr="0081402B" w:rsidRDefault="00841DA9" w:rsidP="00841DA9">
      <w:pPr>
        <w:spacing w:after="0" w:line="240" w:lineRule="auto"/>
        <w:ind w:left="360"/>
        <w:jc w:val="both"/>
        <w:rPr>
          <w:rFonts w:ascii="Times New Roman" w:eastAsia="Times New Roman" w:hAnsi="Times New Roman" w:cs="Times New Roman"/>
        </w:rPr>
      </w:pPr>
      <w:r w:rsidRPr="0081402B">
        <w:rPr>
          <w:rFonts w:ascii="Times New Roman" w:eastAsia="Times New Roman" w:hAnsi="Times New Roman" w:cs="Times New Roman"/>
        </w:rPr>
        <w:t>b) Komisyon:</w:t>
      </w:r>
    </w:p>
    <w:p w14:paraId="57FAB8D8" w14:textId="77777777" w:rsidR="00841DA9" w:rsidRPr="0081402B" w:rsidRDefault="00841DA9" w:rsidP="00841DA9">
      <w:pPr>
        <w:pStyle w:val="ListeParagraf"/>
        <w:numPr>
          <w:ilvl w:val="0"/>
          <w:numId w:val="3"/>
        </w:numPr>
        <w:spacing w:after="0" w:line="240" w:lineRule="auto"/>
        <w:ind w:left="1080"/>
        <w:jc w:val="both"/>
        <w:rPr>
          <w:rFonts w:ascii="Times New Roman" w:eastAsia="Times New Roman" w:hAnsi="Times New Roman" w:cs="Times New Roman"/>
        </w:rPr>
      </w:pPr>
      <w:r w:rsidRPr="0081402B">
        <w:rPr>
          <w:rFonts w:ascii="Times New Roman" w:eastAsia="Times New Roman" w:hAnsi="Times New Roman" w:cs="Times New Roman"/>
        </w:rPr>
        <w:t>Final Sunumu: %</w:t>
      </w:r>
      <w:r>
        <w:rPr>
          <w:rFonts w:ascii="Times New Roman" w:eastAsia="Times New Roman" w:hAnsi="Times New Roman" w:cs="Times New Roman"/>
        </w:rPr>
        <w:t>30</w:t>
      </w:r>
    </w:p>
    <w:p w14:paraId="25DEE001" w14:textId="77777777" w:rsidR="00841DA9" w:rsidRPr="0081402B" w:rsidRDefault="00841DA9" w:rsidP="00841DA9">
      <w:pPr>
        <w:spacing w:after="0" w:line="360" w:lineRule="auto"/>
        <w:jc w:val="both"/>
        <w:rPr>
          <w:rFonts w:ascii="Times New Roman" w:eastAsia="Times New Roman" w:hAnsi="Times New Roman" w:cs="Times New Roman"/>
        </w:rPr>
      </w:pPr>
      <w:r w:rsidRPr="0081402B">
        <w:rPr>
          <w:rFonts w:ascii="Times New Roman" w:eastAsia="Times New Roman" w:hAnsi="Times New Roman" w:cs="Times New Roman"/>
        </w:rPr>
        <w:t>(3) BP-2 puan dağılımı aşağıdaki gibidir:</w:t>
      </w:r>
    </w:p>
    <w:p w14:paraId="72444659" w14:textId="77777777" w:rsidR="00841DA9" w:rsidRPr="0081402B" w:rsidRDefault="00841DA9" w:rsidP="00841DA9">
      <w:pPr>
        <w:spacing w:after="0" w:line="240" w:lineRule="auto"/>
        <w:ind w:left="360"/>
        <w:jc w:val="both"/>
        <w:rPr>
          <w:rFonts w:ascii="Times New Roman" w:eastAsia="Times New Roman" w:hAnsi="Times New Roman" w:cs="Times New Roman"/>
        </w:rPr>
      </w:pPr>
      <w:r w:rsidRPr="0081402B">
        <w:rPr>
          <w:rFonts w:ascii="Times New Roman" w:eastAsia="Times New Roman" w:hAnsi="Times New Roman" w:cs="Times New Roman"/>
        </w:rPr>
        <w:t>a) Danışman:</w:t>
      </w:r>
    </w:p>
    <w:p w14:paraId="404BC92E" w14:textId="77777777" w:rsidR="00841DA9" w:rsidRPr="0081402B" w:rsidRDefault="00841DA9" w:rsidP="00841DA9">
      <w:pPr>
        <w:pStyle w:val="ListeParagraf"/>
        <w:numPr>
          <w:ilvl w:val="0"/>
          <w:numId w:val="4"/>
        </w:numPr>
        <w:spacing w:after="0" w:line="240" w:lineRule="auto"/>
        <w:ind w:left="1080"/>
        <w:jc w:val="both"/>
        <w:rPr>
          <w:rFonts w:ascii="Times New Roman" w:eastAsia="Times New Roman" w:hAnsi="Times New Roman" w:cs="Times New Roman"/>
        </w:rPr>
      </w:pPr>
      <w:r w:rsidRPr="0081402B">
        <w:rPr>
          <w:rFonts w:ascii="Times New Roman" w:eastAsia="Times New Roman" w:hAnsi="Times New Roman" w:cs="Times New Roman"/>
        </w:rPr>
        <w:t>Ara Sunum: %15</w:t>
      </w:r>
    </w:p>
    <w:p w14:paraId="3671C580" w14:textId="77777777" w:rsidR="00841DA9" w:rsidRPr="0081402B" w:rsidRDefault="00841DA9" w:rsidP="00841DA9">
      <w:pPr>
        <w:pStyle w:val="ListeParagraf"/>
        <w:numPr>
          <w:ilvl w:val="0"/>
          <w:numId w:val="4"/>
        </w:numPr>
        <w:spacing w:after="0" w:line="240" w:lineRule="auto"/>
        <w:ind w:left="1080"/>
        <w:jc w:val="both"/>
        <w:rPr>
          <w:rFonts w:ascii="Times New Roman" w:eastAsia="Times New Roman" w:hAnsi="Times New Roman" w:cs="Times New Roman"/>
        </w:rPr>
      </w:pPr>
      <w:r w:rsidRPr="0081402B">
        <w:rPr>
          <w:rFonts w:ascii="Times New Roman" w:eastAsia="Times New Roman" w:hAnsi="Times New Roman" w:cs="Times New Roman"/>
        </w:rPr>
        <w:t>Ara Rapor: %</w:t>
      </w:r>
      <w:r>
        <w:rPr>
          <w:rFonts w:ascii="Times New Roman" w:eastAsia="Times New Roman" w:hAnsi="Times New Roman" w:cs="Times New Roman"/>
        </w:rPr>
        <w:t>15</w:t>
      </w:r>
    </w:p>
    <w:p w14:paraId="45B28688" w14:textId="6D8A5DDB" w:rsidR="00841DA9" w:rsidRDefault="00841DA9" w:rsidP="00841DA9">
      <w:pPr>
        <w:pStyle w:val="ListeParagraf"/>
        <w:numPr>
          <w:ilvl w:val="0"/>
          <w:numId w:val="4"/>
        </w:numPr>
        <w:spacing w:after="0" w:line="240" w:lineRule="auto"/>
        <w:ind w:left="1080"/>
        <w:jc w:val="both"/>
        <w:rPr>
          <w:rFonts w:ascii="Times New Roman" w:eastAsia="Times New Roman" w:hAnsi="Times New Roman" w:cs="Times New Roman"/>
        </w:rPr>
      </w:pPr>
      <w:r w:rsidRPr="0081402B">
        <w:rPr>
          <w:rFonts w:ascii="Times New Roman" w:eastAsia="Times New Roman" w:hAnsi="Times New Roman" w:cs="Times New Roman"/>
        </w:rPr>
        <w:t xml:space="preserve">Süreç </w:t>
      </w:r>
      <w:r w:rsidR="00271998" w:rsidRPr="0081402B">
        <w:rPr>
          <w:rFonts w:ascii="Times New Roman" w:eastAsia="Times New Roman" w:hAnsi="Times New Roman" w:cs="Times New Roman"/>
        </w:rPr>
        <w:t>Takibi:</w:t>
      </w:r>
      <w:r w:rsidRPr="0081402B">
        <w:rPr>
          <w:rFonts w:ascii="Times New Roman" w:eastAsia="Times New Roman" w:hAnsi="Times New Roman" w:cs="Times New Roman"/>
        </w:rPr>
        <w:t xml:space="preserve"> %1</w:t>
      </w:r>
      <w:r>
        <w:rPr>
          <w:rFonts w:ascii="Times New Roman" w:eastAsia="Times New Roman" w:hAnsi="Times New Roman" w:cs="Times New Roman"/>
        </w:rPr>
        <w:t>0</w:t>
      </w:r>
    </w:p>
    <w:p w14:paraId="6CDFF0BC" w14:textId="77777777" w:rsidR="00841DA9" w:rsidRPr="0081402B" w:rsidRDefault="00841DA9" w:rsidP="00841DA9">
      <w:pPr>
        <w:pStyle w:val="ListeParagraf"/>
        <w:numPr>
          <w:ilvl w:val="0"/>
          <w:numId w:val="4"/>
        </w:numPr>
        <w:spacing w:after="0" w:line="240" w:lineRule="auto"/>
        <w:ind w:left="1080"/>
        <w:jc w:val="both"/>
        <w:rPr>
          <w:rFonts w:ascii="Times New Roman" w:eastAsia="Times New Roman" w:hAnsi="Times New Roman" w:cs="Times New Roman"/>
        </w:rPr>
      </w:pPr>
      <w:r w:rsidRPr="0081402B">
        <w:rPr>
          <w:rFonts w:ascii="Times New Roman" w:eastAsia="Times New Roman" w:hAnsi="Times New Roman" w:cs="Times New Roman"/>
        </w:rPr>
        <w:t>Bitirme Tezi: %3</w:t>
      </w:r>
      <w:r>
        <w:rPr>
          <w:rFonts w:ascii="Times New Roman" w:eastAsia="Times New Roman" w:hAnsi="Times New Roman" w:cs="Times New Roman"/>
        </w:rPr>
        <w:t>0</w:t>
      </w:r>
    </w:p>
    <w:p w14:paraId="66235AA0" w14:textId="77777777" w:rsidR="00841DA9" w:rsidRPr="0081402B" w:rsidRDefault="00841DA9" w:rsidP="00841DA9">
      <w:pPr>
        <w:spacing w:after="0" w:line="240" w:lineRule="auto"/>
        <w:ind w:left="360"/>
        <w:jc w:val="both"/>
        <w:rPr>
          <w:rFonts w:ascii="Times New Roman" w:eastAsia="Times New Roman" w:hAnsi="Times New Roman" w:cs="Times New Roman"/>
        </w:rPr>
      </w:pPr>
      <w:r w:rsidRPr="0081402B">
        <w:rPr>
          <w:rFonts w:ascii="Times New Roman" w:eastAsia="Times New Roman" w:hAnsi="Times New Roman" w:cs="Times New Roman"/>
        </w:rPr>
        <w:t>b) Komisyon:</w:t>
      </w:r>
    </w:p>
    <w:p w14:paraId="75588F8D" w14:textId="77777777" w:rsidR="00841DA9" w:rsidRPr="0081402B" w:rsidRDefault="00841DA9" w:rsidP="00841DA9">
      <w:pPr>
        <w:pStyle w:val="ListeParagraf"/>
        <w:numPr>
          <w:ilvl w:val="0"/>
          <w:numId w:val="5"/>
        </w:numPr>
        <w:spacing w:after="0" w:line="240" w:lineRule="auto"/>
        <w:ind w:left="1080"/>
        <w:jc w:val="both"/>
        <w:rPr>
          <w:rFonts w:ascii="Times New Roman" w:eastAsia="Times New Roman" w:hAnsi="Times New Roman" w:cs="Times New Roman"/>
        </w:rPr>
      </w:pPr>
      <w:r w:rsidRPr="0081402B">
        <w:rPr>
          <w:rFonts w:ascii="Times New Roman" w:eastAsia="Times New Roman" w:hAnsi="Times New Roman" w:cs="Times New Roman"/>
        </w:rPr>
        <w:t>Poster Sunumu: %</w:t>
      </w:r>
      <w:r>
        <w:rPr>
          <w:rFonts w:ascii="Times New Roman" w:eastAsia="Times New Roman" w:hAnsi="Times New Roman" w:cs="Times New Roman"/>
        </w:rPr>
        <w:t>3</w:t>
      </w:r>
      <w:r w:rsidRPr="0081402B">
        <w:rPr>
          <w:rFonts w:ascii="Times New Roman" w:eastAsia="Times New Roman" w:hAnsi="Times New Roman" w:cs="Times New Roman"/>
        </w:rPr>
        <w:t>0</w:t>
      </w:r>
    </w:p>
    <w:p w14:paraId="618815D9" w14:textId="77777777" w:rsidR="00841DA9" w:rsidRDefault="00841DA9" w:rsidP="00841DA9">
      <w:pPr>
        <w:spacing w:after="0" w:line="240" w:lineRule="auto"/>
        <w:jc w:val="both"/>
        <w:rPr>
          <w:rFonts w:ascii="Times New Roman" w:eastAsia="Times New Roman" w:hAnsi="Times New Roman" w:cs="Times New Roman"/>
        </w:rPr>
      </w:pPr>
    </w:p>
    <w:p w14:paraId="3CBB08F6" w14:textId="77777777" w:rsidR="00841DA9" w:rsidRDefault="00841DA9" w:rsidP="00271998">
      <w:pPr>
        <w:spacing w:after="0" w:line="360" w:lineRule="auto"/>
        <w:jc w:val="both"/>
        <w:rPr>
          <w:rFonts w:ascii="Times New Roman" w:eastAsia="Times New Roman" w:hAnsi="Times New Roman" w:cs="Times New Roman"/>
        </w:rPr>
      </w:pPr>
      <w:r w:rsidRPr="00E0451A">
        <w:rPr>
          <w:rFonts w:ascii="Times New Roman" w:eastAsia="Times New Roman" w:hAnsi="Times New Roman" w:cs="Times New Roman"/>
        </w:rPr>
        <w:t>(4) Final ve poster sunumlarının değerlendirmesi yalnızca Komisyon tarafından yapılır. Danışman bu aşamada puan vermez, yalnızca değerlendirme formlarındaki ilgili alanları doldurur.</w:t>
      </w:r>
    </w:p>
    <w:p w14:paraId="6E53AB1E" w14:textId="77777777" w:rsidR="00841DA9" w:rsidRPr="00E0451A" w:rsidRDefault="00841DA9" w:rsidP="00271998">
      <w:pPr>
        <w:spacing w:after="0" w:line="360" w:lineRule="auto"/>
        <w:jc w:val="both"/>
        <w:rPr>
          <w:rFonts w:ascii="Times New Roman" w:eastAsia="Times New Roman" w:hAnsi="Times New Roman" w:cs="Times New Roman"/>
        </w:rPr>
      </w:pPr>
      <w:r w:rsidRPr="00E0451A">
        <w:rPr>
          <w:rFonts w:ascii="Times New Roman" w:eastAsia="Times New Roman" w:hAnsi="Times New Roman" w:cs="Times New Roman"/>
        </w:rPr>
        <w:t>(5) Poster sunumuna katılım tüm öğrenciler için zorunludur. Katılmayan öğrencilere poster sunumu notu olarak “0” (sıfır) verilir.</w:t>
      </w:r>
    </w:p>
    <w:p w14:paraId="1AD8915E" w14:textId="5FDDB23B" w:rsidR="00841DA9" w:rsidRPr="00E0451A" w:rsidRDefault="00841DA9" w:rsidP="00271998">
      <w:pPr>
        <w:spacing w:after="0" w:line="360" w:lineRule="auto"/>
        <w:jc w:val="both"/>
        <w:rPr>
          <w:rFonts w:ascii="Times New Roman" w:eastAsia="Times New Roman" w:hAnsi="Times New Roman" w:cs="Times New Roman"/>
        </w:rPr>
      </w:pPr>
      <w:r w:rsidRPr="00E0451A">
        <w:rPr>
          <w:rFonts w:ascii="Times New Roman" w:eastAsia="Times New Roman" w:hAnsi="Times New Roman" w:cs="Times New Roman"/>
        </w:rPr>
        <w:t xml:space="preserve">(6) Başarı notlarının hesaplanmasında ilgili dönem için hazırlanan resmi değerlendirme formları esas </w:t>
      </w:r>
      <w:r w:rsidRPr="005318A3">
        <w:rPr>
          <w:rFonts w:ascii="Times New Roman" w:eastAsia="Times New Roman" w:hAnsi="Times New Roman" w:cs="Times New Roman"/>
        </w:rPr>
        <w:t>alınır.</w:t>
      </w:r>
      <w:r w:rsidR="00770236" w:rsidRPr="005318A3">
        <w:rPr>
          <w:rFonts w:ascii="Times New Roman" w:hAnsi="Times New Roman" w:cs="Times New Roman"/>
        </w:rPr>
        <w:t xml:space="preserve"> </w:t>
      </w:r>
      <w:r w:rsidR="005318A3" w:rsidRPr="005318A3">
        <w:rPr>
          <w:rFonts w:ascii="Times New Roman" w:hAnsi="Times New Roman" w:cs="Times New Roman"/>
        </w:rPr>
        <w:t>Final Sunumu,</w:t>
      </w:r>
      <w:r w:rsidR="005318A3" w:rsidRPr="005318A3">
        <w:rPr>
          <w:rFonts w:ascii="Times New Roman" w:eastAsia="Times New Roman" w:hAnsi="Times New Roman" w:cs="Times New Roman"/>
        </w:rPr>
        <w:t xml:space="preserve"> Bitirme</w:t>
      </w:r>
      <w:r w:rsidR="00770236" w:rsidRPr="005318A3">
        <w:rPr>
          <w:rFonts w:ascii="Times New Roman" w:eastAsia="Times New Roman" w:hAnsi="Times New Roman" w:cs="Times New Roman"/>
        </w:rPr>
        <w:t xml:space="preserve"> Tezi</w:t>
      </w:r>
      <w:r w:rsidR="00770236" w:rsidRPr="00770236">
        <w:rPr>
          <w:rFonts w:ascii="Times New Roman" w:eastAsia="Times New Roman" w:hAnsi="Times New Roman" w:cs="Times New Roman"/>
        </w:rPr>
        <w:t xml:space="preserve"> ve Poster Sunumuna </w:t>
      </w:r>
      <w:r w:rsidR="00770236" w:rsidRPr="00770236">
        <w:rPr>
          <w:rFonts w:ascii="Times New Roman" w:eastAsia="Times New Roman" w:hAnsi="Times New Roman" w:cs="Times New Roman"/>
          <w:b/>
        </w:rPr>
        <w:t>mazeretsiz olarak katılmayan</w:t>
      </w:r>
      <w:r w:rsidR="00770236" w:rsidRPr="00770236">
        <w:rPr>
          <w:rFonts w:ascii="Times New Roman" w:eastAsia="Times New Roman" w:hAnsi="Times New Roman" w:cs="Times New Roman"/>
        </w:rPr>
        <w:t xml:space="preserve"> öğrenci </w:t>
      </w:r>
      <w:r w:rsidR="00770236" w:rsidRPr="00342EA2">
        <w:rPr>
          <w:rFonts w:ascii="Times New Roman" w:eastAsia="Times New Roman" w:hAnsi="Times New Roman" w:cs="Times New Roman"/>
          <w:b/>
        </w:rPr>
        <w:t>dersten başarısız (FF)</w:t>
      </w:r>
      <w:r w:rsidR="00770236" w:rsidRPr="00770236">
        <w:rPr>
          <w:rFonts w:ascii="Times New Roman" w:eastAsia="Times New Roman" w:hAnsi="Times New Roman" w:cs="Times New Roman"/>
        </w:rPr>
        <w:t xml:space="preserve"> sayılır.</w:t>
      </w:r>
    </w:p>
    <w:p w14:paraId="014D732E" w14:textId="77777777" w:rsidR="00841DA9" w:rsidRPr="00E0451A" w:rsidRDefault="00841DA9" w:rsidP="00271998">
      <w:pPr>
        <w:spacing w:after="0" w:line="360" w:lineRule="auto"/>
        <w:jc w:val="both"/>
        <w:rPr>
          <w:rFonts w:ascii="Times New Roman" w:eastAsia="Times New Roman" w:hAnsi="Times New Roman" w:cs="Times New Roman"/>
        </w:rPr>
      </w:pPr>
      <w:r w:rsidRPr="00E0451A">
        <w:rPr>
          <w:rFonts w:ascii="Times New Roman" w:eastAsia="Times New Roman" w:hAnsi="Times New Roman" w:cs="Times New Roman"/>
        </w:rPr>
        <w:t>(7) Danışman tarafından belgelenmesi kaydıyla; TÜBİTAK 2209-A/B, TÜBİTAK 1512, TEKNOFEST, akademik yayın veya üniversite–sanayi iş birliği projelerine katkı sağlayan öğrencilere en fazla 10 (on) puan ek olarak verilebilir.</w:t>
      </w:r>
      <w:bookmarkStart w:id="0" w:name="_GoBack"/>
      <w:bookmarkEnd w:id="0"/>
    </w:p>
    <w:p w14:paraId="13486FC0" w14:textId="35A1983A" w:rsidR="00841DA9" w:rsidRPr="0071132D" w:rsidRDefault="00841DA9" w:rsidP="00271998">
      <w:pPr>
        <w:spacing w:after="0" w:line="360" w:lineRule="auto"/>
        <w:jc w:val="both"/>
        <w:rPr>
          <w:rFonts w:ascii="Times New Roman" w:eastAsia="Times New Roman" w:hAnsi="Times New Roman" w:cs="Times New Roman"/>
        </w:rPr>
      </w:pPr>
      <w:r w:rsidRPr="00E0451A">
        <w:rPr>
          <w:rFonts w:ascii="Times New Roman" w:eastAsia="Times New Roman" w:hAnsi="Times New Roman" w:cs="Times New Roman"/>
        </w:rPr>
        <w:t xml:space="preserve">(8) </w:t>
      </w:r>
      <w:r w:rsidRPr="0071132D">
        <w:rPr>
          <w:rFonts w:ascii="Times New Roman" w:eastAsia="Times New Roman" w:hAnsi="Times New Roman" w:cs="Times New Roman"/>
        </w:rPr>
        <w:t xml:space="preserve">Derece belirlemesi bahar yarıyılı sonunda yapılır. Sıralama, </w:t>
      </w:r>
      <w:r w:rsidRPr="0071132D">
        <w:rPr>
          <w:rFonts w:ascii="Times New Roman" w:eastAsia="Times New Roman" w:hAnsi="Times New Roman" w:cs="Times New Roman"/>
          <w:b/>
        </w:rPr>
        <w:t>Poster Sunumu</w:t>
      </w:r>
      <w:r w:rsidRPr="0071132D">
        <w:rPr>
          <w:rFonts w:ascii="Times New Roman" w:eastAsia="Times New Roman" w:hAnsi="Times New Roman" w:cs="Times New Roman"/>
        </w:rPr>
        <w:t xml:space="preserve"> puanı ile belgelendirilmiş </w:t>
      </w:r>
      <w:r w:rsidRPr="0071132D">
        <w:rPr>
          <w:rFonts w:ascii="Times New Roman" w:eastAsia="Times New Roman" w:hAnsi="Times New Roman" w:cs="Times New Roman"/>
          <w:b/>
        </w:rPr>
        <w:t>Ek Çalışma Puanlarının</w:t>
      </w:r>
      <w:r w:rsidRPr="0071132D">
        <w:rPr>
          <w:rFonts w:ascii="Times New Roman" w:eastAsia="Times New Roman" w:hAnsi="Times New Roman" w:cs="Times New Roman"/>
        </w:rPr>
        <w:t xml:space="preserve"> toplamı esas alınarak yapılır.</w:t>
      </w:r>
      <w:r>
        <w:rPr>
          <w:rFonts w:ascii="Times New Roman" w:eastAsia="Times New Roman" w:hAnsi="Times New Roman" w:cs="Times New Roman"/>
        </w:rPr>
        <w:t xml:space="preserve"> </w:t>
      </w:r>
      <w:r w:rsidRPr="0071132D">
        <w:rPr>
          <w:rFonts w:ascii="Times New Roman" w:eastAsia="Times New Roman" w:hAnsi="Times New Roman" w:cs="Times New Roman"/>
        </w:rPr>
        <w:t>Poster Sunumu puanı (100 üzerinden) temel alınır.</w:t>
      </w:r>
      <w:r>
        <w:rPr>
          <w:rFonts w:ascii="Times New Roman" w:eastAsia="Times New Roman" w:hAnsi="Times New Roman" w:cs="Times New Roman"/>
        </w:rPr>
        <w:t xml:space="preserve"> </w:t>
      </w:r>
      <w:r w:rsidRPr="0071132D">
        <w:rPr>
          <w:rFonts w:ascii="Times New Roman" w:eastAsia="Times New Roman" w:hAnsi="Times New Roman" w:cs="Times New Roman"/>
        </w:rPr>
        <w:t>Ek Çalışma Puanları, danışman tarafından belgelenir ve en fazla +</w:t>
      </w:r>
      <w:r w:rsidR="00F4030F">
        <w:rPr>
          <w:rFonts w:ascii="Times New Roman" w:eastAsia="Times New Roman" w:hAnsi="Times New Roman" w:cs="Times New Roman"/>
        </w:rPr>
        <w:t>2</w:t>
      </w:r>
      <w:r w:rsidRPr="0071132D">
        <w:rPr>
          <w:rFonts w:ascii="Times New Roman" w:eastAsia="Times New Roman" w:hAnsi="Times New Roman" w:cs="Times New Roman"/>
        </w:rPr>
        <w:t>0 puan eklenebilir.</w:t>
      </w:r>
    </w:p>
    <w:p w14:paraId="5CF3C987" w14:textId="77777777" w:rsidR="00841DA9" w:rsidRDefault="00841DA9" w:rsidP="00841DA9">
      <w:pPr>
        <w:spacing w:before="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Belgelerin Arşivlenmesi</w:t>
      </w:r>
    </w:p>
    <w:p w14:paraId="0F872EE7" w14:textId="77777777" w:rsidR="00841DA9" w:rsidRDefault="00841DA9" w:rsidP="00841DA9">
      <w:pPr>
        <w:spacing w:line="360" w:lineRule="auto"/>
        <w:jc w:val="both"/>
        <w:rPr>
          <w:rFonts w:ascii="Times New Roman" w:eastAsia="Times New Roman" w:hAnsi="Times New Roman" w:cs="Times New Roman"/>
        </w:rPr>
      </w:pPr>
      <w:r>
        <w:rPr>
          <w:rFonts w:ascii="Times New Roman" w:eastAsia="Times New Roman" w:hAnsi="Times New Roman" w:cs="Times New Roman"/>
          <w:b/>
        </w:rPr>
        <w:t xml:space="preserve">MADDE 8- </w:t>
      </w:r>
      <w:r>
        <w:rPr>
          <w:rFonts w:ascii="Times New Roman" w:eastAsia="Times New Roman" w:hAnsi="Times New Roman" w:cs="Times New Roman"/>
        </w:rPr>
        <w:t>(1) BP-1 ve BP-2 derslerinin raporları ve formları, MÜDEK Koordinatörlüğü ve Ölçme ve Değerlendirme Komisyonu'nun oluşturduğu dijital ortamlarda elektronik olarak arşivlenir</w:t>
      </w:r>
    </w:p>
    <w:p w14:paraId="501F1076" w14:textId="77777777" w:rsidR="00841DA9" w:rsidRDefault="00841DA9" w:rsidP="00841DA9">
      <w:pPr>
        <w:pBdr>
          <w:top w:val="nil"/>
          <w:left w:val="nil"/>
          <w:bottom w:val="nil"/>
          <w:right w:val="nil"/>
          <w:between w:val="nil"/>
        </w:pBdr>
        <w:spacing w:after="0" w:line="276" w:lineRule="auto"/>
        <w:ind w:left="720"/>
        <w:jc w:val="center"/>
        <w:rPr>
          <w:rFonts w:ascii="Times New Roman" w:eastAsia="Times New Roman" w:hAnsi="Times New Roman" w:cs="Times New Roman"/>
          <w:b/>
          <w:color w:val="000000"/>
        </w:rPr>
      </w:pPr>
    </w:p>
    <w:p w14:paraId="52C74FB7" w14:textId="77777777" w:rsidR="00841DA9" w:rsidRDefault="00841DA9" w:rsidP="00841DA9">
      <w:pPr>
        <w:pBdr>
          <w:top w:val="nil"/>
          <w:left w:val="nil"/>
          <w:bottom w:val="nil"/>
          <w:right w:val="nil"/>
          <w:between w:val="nil"/>
        </w:pBdr>
        <w:spacing w:after="0" w:line="276" w:lineRule="auto"/>
        <w:ind w:left="7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ÜÇÜNCÜ BÖLÜM</w:t>
      </w:r>
    </w:p>
    <w:p w14:paraId="4349F8F2" w14:textId="77777777" w:rsidR="00841DA9" w:rsidRDefault="00841DA9" w:rsidP="00841DA9">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rPr>
      </w:pPr>
    </w:p>
    <w:p w14:paraId="07E0311C" w14:textId="77777777" w:rsidR="00841DA9" w:rsidRDefault="00841DA9" w:rsidP="00841DA9">
      <w:pPr>
        <w:pBdr>
          <w:top w:val="nil"/>
          <w:left w:val="nil"/>
          <w:bottom w:val="nil"/>
          <w:right w:val="nil"/>
          <w:between w:val="nil"/>
        </w:pBdr>
        <w:spacing w:line="276" w:lineRule="auto"/>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Son Hükümler</w:t>
      </w:r>
    </w:p>
    <w:p w14:paraId="3EC8C6CE" w14:textId="77777777" w:rsidR="00841DA9" w:rsidRDefault="00841DA9" w:rsidP="00841DA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Yürürlük </w:t>
      </w:r>
    </w:p>
    <w:p w14:paraId="377F9930" w14:textId="77777777" w:rsidR="00841DA9" w:rsidRDefault="00841DA9" w:rsidP="00841DA9">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MADDE 9</w:t>
      </w:r>
      <w:r>
        <w:rPr>
          <w:rFonts w:ascii="Times New Roman" w:eastAsia="Times New Roman" w:hAnsi="Times New Roman" w:cs="Times New Roman"/>
        </w:rPr>
        <w:t>- (1) Bu Uygulama Esasları, 2025-2026 eğitim-öğretim yılı güz yarıyılından itibaren yürürlüğe girer.</w:t>
      </w:r>
    </w:p>
    <w:p w14:paraId="3524A3CD" w14:textId="77777777" w:rsidR="00841DA9" w:rsidRDefault="00841DA9" w:rsidP="00841DA9">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MADDE 10</w:t>
      </w:r>
      <w:r>
        <w:rPr>
          <w:rFonts w:ascii="Times New Roman" w:eastAsia="Times New Roman" w:hAnsi="Times New Roman" w:cs="Times New Roman"/>
        </w:rPr>
        <w:t xml:space="preserve">-(1) </w:t>
      </w:r>
      <w:r w:rsidRPr="00E0451A">
        <w:rPr>
          <w:rFonts w:ascii="Times New Roman" w:eastAsia="Times New Roman" w:hAnsi="Times New Roman" w:cs="Times New Roman"/>
        </w:rPr>
        <w:t>Bu Uygulama Esasları</w:t>
      </w:r>
      <w:r>
        <w:rPr>
          <w:rFonts w:ascii="Times New Roman" w:eastAsia="Times New Roman" w:hAnsi="Times New Roman" w:cs="Times New Roman"/>
        </w:rPr>
        <w:t>, Erzurum Teknik Üniversitesi Lisans Eğitim-Öğretim ve Sınav Yönetmeliği'nde veya bölüm müfredatında yapılan değişiklikler sonrasında, bu değişikliklere uyum sağlamak amacıyla Bilgisayar Mühendisliği Bölüm Başkanlığı tarafından gözden geçirilir ve gerekli görüldüğünde güncellenir.</w:t>
      </w:r>
    </w:p>
    <w:p w14:paraId="59ACAF63" w14:textId="77777777" w:rsidR="00841DA9" w:rsidRDefault="00841DA9" w:rsidP="00841DA9">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MADDE 11</w:t>
      </w:r>
      <w:r>
        <w:rPr>
          <w:rFonts w:ascii="Times New Roman" w:eastAsia="Times New Roman" w:hAnsi="Times New Roman" w:cs="Times New Roman"/>
        </w:rPr>
        <w:t xml:space="preserve">- (1) </w:t>
      </w:r>
      <w:r w:rsidRPr="00E0451A">
        <w:rPr>
          <w:rFonts w:ascii="Times New Roman" w:eastAsia="Times New Roman" w:hAnsi="Times New Roman" w:cs="Times New Roman"/>
        </w:rPr>
        <w:t>Bu Uygulama Esasları</w:t>
      </w:r>
      <w:r>
        <w:rPr>
          <w:rFonts w:ascii="Times New Roman" w:eastAsia="Times New Roman" w:hAnsi="Times New Roman" w:cs="Times New Roman"/>
        </w:rPr>
        <w:t>nda hüküm bulunmayan durumlarda Bilgisayar Mühendisliği Bölüm Başkanlığı karar almaya yetkilidir.</w:t>
      </w:r>
    </w:p>
    <w:p w14:paraId="50D1407B" w14:textId="77777777" w:rsidR="00841DA9" w:rsidRDefault="00841DA9" w:rsidP="00841DA9">
      <w:pPr>
        <w:spacing w:after="0" w:line="360" w:lineRule="auto"/>
        <w:jc w:val="both"/>
        <w:rPr>
          <w:rFonts w:ascii="Times New Roman" w:eastAsia="Times New Roman" w:hAnsi="Times New Roman" w:cs="Times New Roman"/>
          <w:b/>
          <w:sz w:val="24"/>
          <w:szCs w:val="24"/>
        </w:rPr>
      </w:pPr>
    </w:p>
    <w:p w14:paraId="06A38E85" w14:textId="77777777" w:rsidR="00841DA9" w:rsidRDefault="00841DA9" w:rsidP="00841DA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Yürütme</w:t>
      </w:r>
    </w:p>
    <w:p w14:paraId="4B9F4401" w14:textId="77777777" w:rsidR="00841DA9" w:rsidRDefault="00841DA9" w:rsidP="00841DA9">
      <w:pPr>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b/>
        </w:rPr>
        <w:t>MADDE 12-</w:t>
      </w:r>
      <w:r>
        <w:rPr>
          <w:rFonts w:ascii="Times New Roman" w:eastAsia="Times New Roman" w:hAnsi="Times New Roman" w:cs="Times New Roman"/>
        </w:rPr>
        <w:t xml:space="preserve"> (1) Bu yönergeyi Erzurum Teknik Üniversitesi Mühendislik ve Mimarlık Fakültesi Bilgisayar Mühendisliği Bölüm Başkanlığı’nın denetiminde, Bitirme Projesi Komisyonu yürütür.</w:t>
      </w:r>
    </w:p>
    <w:sectPr w:rsidR="00841D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678EB"/>
    <w:multiLevelType w:val="hybridMultilevel"/>
    <w:tmpl w:val="2D1631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C705066"/>
    <w:multiLevelType w:val="hybridMultilevel"/>
    <w:tmpl w:val="403807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EDA718D"/>
    <w:multiLevelType w:val="hybridMultilevel"/>
    <w:tmpl w:val="F9B080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B423580"/>
    <w:multiLevelType w:val="multilevel"/>
    <w:tmpl w:val="7CB0133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B6D7A32"/>
    <w:multiLevelType w:val="hybridMultilevel"/>
    <w:tmpl w:val="582029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604"/>
    <w:rsid w:val="001907AE"/>
    <w:rsid w:val="00271998"/>
    <w:rsid w:val="00342EA2"/>
    <w:rsid w:val="005318A3"/>
    <w:rsid w:val="00770236"/>
    <w:rsid w:val="00776604"/>
    <w:rsid w:val="00841DA9"/>
    <w:rsid w:val="008F54C9"/>
    <w:rsid w:val="00F403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EFB45"/>
  <w15:chartTrackingRefBased/>
  <w15:docId w15:val="{248639E3-A32D-4AB3-9D0A-8F7AAC481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1DA9"/>
    <w:rPr>
      <w:rFonts w:ascii="Calibri" w:eastAsia="Calibri" w:hAnsi="Calibri" w:cs="Calibri"/>
      <w:lang w:val="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41D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1276</Words>
  <Characters>7279</Characters>
  <Application>Microsoft Office Word</Application>
  <DocSecurity>0</DocSecurity>
  <Lines>60</Lines>
  <Paragraphs>17</Paragraphs>
  <ScaleCrop>false</ScaleCrop>
  <Company>Erzurum  Teknik Üniversitesi</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Nursena BAYĞIN</dc:creator>
  <cp:keywords/>
  <dc:description/>
  <cp:lastModifiedBy>Nursena BAYĞIN</cp:lastModifiedBy>
  <cp:revision>8</cp:revision>
  <dcterms:created xsi:type="dcterms:W3CDTF">2025-09-16T06:37:00Z</dcterms:created>
  <dcterms:modified xsi:type="dcterms:W3CDTF">2026-02-19T18:00:00Z</dcterms:modified>
</cp:coreProperties>
</file>