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A5BC0" w14:textId="77777777" w:rsidR="001D041E" w:rsidRDefault="00000000">
      <w:pPr>
        <w:jc w:val="center"/>
      </w:pPr>
      <w:r>
        <w:rPr>
          <w:b/>
          <w:bCs/>
        </w:rPr>
        <w:t>ERZURUM TEKNİK ÜNİVERSİTESİ</w:t>
      </w:r>
    </w:p>
    <w:p w14:paraId="163EA84C" w14:textId="77777777" w:rsidR="001D041E" w:rsidRDefault="00000000">
      <w:pPr>
        <w:jc w:val="center"/>
      </w:pPr>
      <w:r>
        <w:rPr>
          <w:b/>
          <w:bCs/>
        </w:rPr>
        <w:t>MÜHENDİSLİK VE MİMARLIK FAKÜLTESİ</w:t>
      </w:r>
    </w:p>
    <w:p w14:paraId="7CCB3363" w14:textId="77777777" w:rsidR="001D041E" w:rsidRDefault="00000000">
      <w:pPr>
        <w:spacing w:after="200"/>
        <w:jc w:val="center"/>
      </w:pPr>
      <w:r>
        <w:rPr>
          <w:b/>
          <w:bCs/>
        </w:rPr>
        <w:t>İŞLETMEDE MESLEKİ EĞİTİM PROTOKOLÜ</w:t>
      </w:r>
    </w:p>
    <w:p w14:paraId="1A7F5D9F" w14:textId="77777777" w:rsidR="001D041E" w:rsidRDefault="00000000">
      <w:pPr>
        <w:keepNext/>
        <w:spacing w:before="200" w:after="60"/>
      </w:pPr>
      <w:r>
        <w:rPr>
          <w:b/>
          <w:bCs/>
        </w:rPr>
        <w:t>Taraflar</w:t>
      </w:r>
    </w:p>
    <w:p w14:paraId="23374B98" w14:textId="0CF44ABE" w:rsidR="001D041E" w:rsidRDefault="00000000">
      <w:pPr>
        <w:spacing w:after="60"/>
        <w:jc w:val="both"/>
      </w:pPr>
      <w:r>
        <w:rPr>
          <w:b/>
          <w:bCs/>
        </w:rPr>
        <w:t xml:space="preserve">MADDE 1: </w:t>
      </w:r>
      <w:r>
        <w:t xml:space="preserve">Bu protokol, </w:t>
      </w:r>
      <w:r w:rsidR="006A3664">
        <w:t xml:space="preserve">……………………………………………… </w:t>
      </w:r>
      <w:r>
        <w:t xml:space="preserve">ile Erzurum Teknik Üniversitesi, Mühendislik ve Mimarlık Fakültesi arasında </w:t>
      </w:r>
      <w:r w:rsidR="006A3664">
        <w:t>…</w:t>
      </w:r>
      <w:r>
        <w:t>/</w:t>
      </w:r>
      <w:r w:rsidR="006A3664">
        <w:t>…</w:t>
      </w:r>
      <w:r>
        <w:t>/</w:t>
      </w:r>
      <w:r w:rsidR="006A3664">
        <w:t>…</w:t>
      </w:r>
      <w:r>
        <w:t xml:space="preserve"> tarihinde imzalanmıştır.</w:t>
      </w:r>
    </w:p>
    <w:p w14:paraId="1B5BCDDA" w14:textId="77777777" w:rsidR="001D041E" w:rsidRDefault="00000000">
      <w:pPr>
        <w:keepNext/>
        <w:spacing w:before="200" w:after="60"/>
      </w:pPr>
      <w:r>
        <w:rPr>
          <w:b/>
          <w:bCs/>
        </w:rPr>
        <w:t>Kapsam</w:t>
      </w:r>
    </w:p>
    <w:p w14:paraId="2BF4F08C" w14:textId="44EA7B65" w:rsidR="001D041E" w:rsidRDefault="00000000">
      <w:pPr>
        <w:spacing w:after="60"/>
        <w:jc w:val="both"/>
      </w:pPr>
      <w:r>
        <w:rPr>
          <w:b/>
          <w:bCs/>
        </w:rPr>
        <w:t xml:space="preserve">MADDE 2: </w:t>
      </w:r>
      <w:r>
        <w:t xml:space="preserve">Bu protokol, Erzurum Teknik Üniversitesi Mühendislik ve Mimarlık Fakültesinde yürütülen lisans programlarına kayıtlı öğrencilerin eğitimlerini belirli sürelerde kamu veya özel sektör işyerlerinde mesleki uygulama imkânı bularak Erzurum Teknik Üniversitesi Mühendislik </w:t>
      </w:r>
      <w:r w:rsidR="006A3664">
        <w:t>ve</w:t>
      </w:r>
      <w:r>
        <w:t xml:space="preserve"> Mimarlık Fakültesi İşletmede Mesleki Eğitim </w:t>
      </w:r>
      <w:proofErr w:type="spellStart"/>
      <w:r>
        <w:t>Usûl</w:t>
      </w:r>
      <w:proofErr w:type="spellEnd"/>
      <w:r>
        <w:t xml:space="preserve"> ve Esasları kapsamında daha iyi yetiştirilmeleri için gerekli kural ve esasları içerir.</w:t>
      </w:r>
    </w:p>
    <w:p w14:paraId="6EBD0838" w14:textId="77777777" w:rsidR="001D041E" w:rsidRDefault="00000000">
      <w:pPr>
        <w:keepNext/>
        <w:spacing w:before="200" w:after="60"/>
      </w:pPr>
      <w:r>
        <w:rPr>
          <w:b/>
          <w:bCs/>
        </w:rPr>
        <w:t>Yürürlük</w:t>
      </w:r>
    </w:p>
    <w:p w14:paraId="64F1329E" w14:textId="77777777" w:rsidR="001D041E" w:rsidRDefault="00000000">
      <w:pPr>
        <w:spacing w:after="60"/>
        <w:jc w:val="both"/>
      </w:pPr>
      <w:r>
        <w:rPr>
          <w:b/>
          <w:bCs/>
        </w:rPr>
        <w:t xml:space="preserve">MADDE 3: </w:t>
      </w:r>
      <w:r>
        <w:t xml:space="preserve">Bu protokolün hükümleri, protokolün imzalandığı tarihten itibaren geçerlidir. Taraflar, iki ay öncesinden haber vermek suretiyle </w:t>
      </w:r>
      <w:proofErr w:type="spellStart"/>
      <w:r>
        <w:t>İME'ye</w:t>
      </w:r>
      <w:proofErr w:type="spellEnd"/>
      <w:r>
        <w:t xml:space="preserve"> kontenjan ayırmayı ve programın uygulanmasını sona erdirebilir.</w:t>
      </w:r>
    </w:p>
    <w:p w14:paraId="142FD55B" w14:textId="77777777" w:rsidR="001D041E" w:rsidRDefault="00000000">
      <w:pPr>
        <w:keepNext/>
        <w:spacing w:before="200" w:after="60"/>
      </w:pPr>
      <w:r>
        <w:rPr>
          <w:b/>
          <w:bCs/>
        </w:rPr>
        <w:t>Süre</w:t>
      </w:r>
    </w:p>
    <w:p w14:paraId="0A18C480" w14:textId="77777777" w:rsidR="001D041E" w:rsidRDefault="00000000">
      <w:pPr>
        <w:spacing w:after="60"/>
        <w:jc w:val="both"/>
      </w:pPr>
      <w:r>
        <w:rPr>
          <w:b/>
          <w:bCs/>
        </w:rPr>
        <w:t xml:space="preserve">MADDE 4: </w:t>
      </w:r>
      <w:proofErr w:type="spellStart"/>
      <w:r>
        <w:t>İME'nin</w:t>
      </w:r>
      <w:proofErr w:type="spellEnd"/>
      <w:r>
        <w:t xml:space="preserve"> süresi Akademik takvimde belirtilen Eğitim-Öğretim başlangıç ve bitiş tarihleri ile sınırlandırılır.</w:t>
      </w:r>
    </w:p>
    <w:p w14:paraId="73371E11" w14:textId="77777777" w:rsidR="001D041E" w:rsidRDefault="00000000">
      <w:pPr>
        <w:keepNext/>
        <w:spacing w:before="200" w:after="60"/>
      </w:pPr>
      <w:r>
        <w:rPr>
          <w:b/>
          <w:bCs/>
        </w:rPr>
        <w:t>İşletmede Mesleki Eğitim Kapsamında Kurum veya İşyerlerinde Çalışma Dönemi</w:t>
      </w:r>
    </w:p>
    <w:p w14:paraId="24895B87" w14:textId="77777777" w:rsidR="001D041E" w:rsidRDefault="00000000">
      <w:pPr>
        <w:spacing w:after="60"/>
        <w:jc w:val="both"/>
      </w:pPr>
      <w:r>
        <w:rPr>
          <w:b/>
          <w:bCs/>
        </w:rPr>
        <w:t xml:space="preserve">MADDE 5: </w:t>
      </w:r>
      <w:r>
        <w:t>Öğrenciler İşletmede Mesleki Eğitim (İME)'</w:t>
      </w:r>
      <w:proofErr w:type="spellStart"/>
      <w:r>
        <w:t>lerini</w:t>
      </w:r>
      <w:proofErr w:type="spellEnd"/>
      <w:r>
        <w:t>, 8. Yarıyılda gerçekleştirir. Öğrenciler akademik program içerisinde İME için ayrılan sürelerde en az 14 hafta olmak üzere Uygulamalı eğitimleri yerine getirmek zorundadır.</w:t>
      </w:r>
    </w:p>
    <w:p w14:paraId="44890C81" w14:textId="77777777" w:rsidR="001D041E" w:rsidRDefault="00000000">
      <w:pPr>
        <w:keepNext/>
        <w:spacing w:before="200" w:after="60"/>
      </w:pPr>
      <w:r>
        <w:rPr>
          <w:b/>
          <w:bCs/>
        </w:rPr>
        <w:t>İME İçin Kontenjan Verilmesi ve Bu Kontenjanların Kullanılması</w:t>
      </w:r>
    </w:p>
    <w:p w14:paraId="58B18F1F" w14:textId="77777777" w:rsidR="001D041E" w:rsidRDefault="00000000">
      <w:pPr>
        <w:spacing w:after="60"/>
        <w:jc w:val="both"/>
      </w:pPr>
      <w:r>
        <w:rPr>
          <w:b/>
          <w:bCs/>
        </w:rPr>
        <w:t xml:space="preserve">MADDE 6: </w:t>
      </w:r>
      <w:r>
        <w:t>Kurum veya işyerleri, bu protokolün imzalanması sırasında ortak eğitim için her yıl kaç öğrenci için kontenjan tahsis edeceklerini bildirirler.</w:t>
      </w:r>
    </w:p>
    <w:p w14:paraId="2ECC856F" w14:textId="77777777" w:rsidR="001D041E" w:rsidRDefault="00000000">
      <w:pPr>
        <w:keepNext/>
        <w:spacing w:before="200" w:after="60"/>
      </w:pPr>
      <w:r>
        <w:rPr>
          <w:b/>
          <w:bCs/>
        </w:rPr>
        <w:t>Programın Koordinatörleri ve Programın Yürütülmesi</w:t>
      </w:r>
    </w:p>
    <w:p w14:paraId="0581D900" w14:textId="41A61D89" w:rsidR="001D041E" w:rsidRDefault="00000000">
      <w:pPr>
        <w:spacing w:after="60"/>
        <w:jc w:val="both"/>
      </w:pPr>
      <w:r>
        <w:rPr>
          <w:b/>
          <w:bCs/>
        </w:rPr>
        <w:t xml:space="preserve">MADDE 7: </w:t>
      </w:r>
      <w:r>
        <w:t>Kurumlar ve özel işyerlerinde bu programdan sorumlu olacak kişi "İME İşyeri Yetkilisidir." Ancak bu protokolü, "İME İşyeri Yöneticisi" onaylar.</w:t>
      </w:r>
      <w:r w:rsidR="006A3664">
        <w:t xml:space="preserve"> </w:t>
      </w:r>
      <w:r>
        <w:t>Erzurum Teknik Üniversitesi Mühendislik Fakültesi'nde bu programdan sorumlu yetkili ise "Fakülte İşletmede Mesleki Eğitim Koordinatörü" sıfatı ile ilgili Dekan Yardımcısıdır.</w:t>
      </w:r>
      <w:r w:rsidR="006A3664">
        <w:t xml:space="preserve"> </w:t>
      </w:r>
      <w:r>
        <w:t>İki kuruluş arasındaki İME ile ilgili tüm ilişkiler bu kişiler aracılığı ile yürütülür.</w:t>
      </w:r>
      <w:r w:rsidR="006A3664">
        <w:t xml:space="preserve"> </w:t>
      </w:r>
      <w:r>
        <w:t>İME uygulamaları bu protokol hükümleri dahilinde hazırlanan ve Bölüm İşletmede Mesleki Eğitim Komisyonu (BİMEK) Başkanı, öğrenci ve İME İşyeri Yetkilisi tarafından imzalanan SÖZLEŞME hükümleri çerçevesinde yürütülür. Bu sözleşme bu protokolün ayrılmaz ekidir.</w:t>
      </w:r>
    </w:p>
    <w:p w14:paraId="616E86D3" w14:textId="77777777" w:rsidR="001D041E" w:rsidRDefault="00000000">
      <w:pPr>
        <w:keepNext/>
        <w:spacing w:before="200" w:after="60"/>
      </w:pPr>
      <w:r>
        <w:rPr>
          <w:b/>
          <w:bCs/>
        </w:rPr>
        <w:t>Öğrencilerin Seçimi ve Denetimi</w:t>
      </w:r>
    </w:p>
    <w:p w14:paraId="2B58AD12" w14:textId="6F83CCE9" w:rsidR="001D041E" w:rsidRDefault="00000000">
      <w:pPr>
        <w:spacing w:after="60"/>
        <w:jc w:val="both"/>
      </w:pPr>
      <w:r>
        <w:rPr>
          <w:b/>
          <w:bCs/>
        </w:rPr>
        <w:t xml:space="preserve">MADDE 8: </w:t>
      </w:r>
      <w:proofErr w:type="spellStart"/>
      <w:r>
        <w:t>İME'ye</w:t>
      </w:r>
      <w:proofErr w:type="spellEnd"/>
      <w:r>
        <w:t xml:space="preserve"> başvuran öğrenciler, Fakülte Web sayfasından kendilerine uygun 5 İşyerini seçerek bölüm İME komisyonuna bildirirler.</w:t>
      </w:r>
      <w:r w:rsidR="006A3664">
        <w:t xml:space="preserve"> </w:t>
      </w:r>
      <w:r>
        <w:t xml:space="preserve">Öğrencilerin İME kapsamındaki tüm etkinliklerinin planlanması ve denetimi, kurum ve İME İşyeri Yetkilisi ile öğrencinin bağlı olduğu denetçi öğretim elemanının ortak sorumluluğunda yapılır. Bu sorumluluk Erzurum Teknik Üniversitesi Mühendislik ve Mimarlık Fakültesi İşletmede Mesleki Eğitim </w:t>
      </w:r>
      <w:r w:rsidR="006A3664">
        <w:t>Usul</w:t>
      </w:r>
      <w:r>
        <w:t xml:space="preserve"> ve Esasları çerçevesinde yürütülür.</w:t>
      </w:r>
    </w:p>
    <w:p w14:paraId="03F45187" w14:textId="77777777" w:rsidR="001D041E" w:rsidRDefault="00000000">
      <w:pPr>
        <w:keepNext/>
        <w:spacing w:before="200" w:after="60"/>
      </w:pPr>
      <w:r>
        <w:rPr>
          <w:b/>
          <w:bCs/>
        </w:rPr>
        <w:lastRenderedPageBreak/>
        <w:t>İşletmede Mesleki Eğitim Alan Öğrencilerin Sorumlulukları</w:t>
      </w:r>
    </w:p>
    <w:p w14:paraId="4EE84E2E" w14:textId="77777777" w:rsidR="001D041E" w:rsidRDefault="00000000">
      <w:pPr>
        <w:spacing w:after="60"/>
        <w:jc w:val="both"/>
      </w:pPr>
      <w:r>
        <w:rPr>
          <w:b/>
          <w:bCs/>
        </w:rPr>
        <w:t xml:space="preserve">MADDE 9: </w:t>
      </w:r>
      <w:r>
        <w:t xml:space="preserve">Öğrenciler, İME kapsamında kabul edildikleri kurum veya işyerlerinde geçerli çalışma şartlarına ve kurallarına uyarak ve tüm mesleki etkinliklere bizzat katılarak çalışmak zorundadırlar. Buna aykırı ve tutum içinde olan öğrenciler </w:t>
      </w:r>
      <w:proofErr w:type="spellStart"/>
      <w:r>
        <w:t>İME'den</w:t>
      </w:r>
      <w:proofErr w:type="spellEnd"/>
      <w:r>
        <w:t xml:space="preserve"> başarısız sayılır.</w:t>
      </w:r>
    </w:p>
    <w:p w14:paraId="410C2602" w14:textId="77777777" w:rsidR="001D041E" w:rsidRDefault="00000000">
      <w:pPr>
        <w:keepNext/>
        <w:spacing w:before="200" w:after="60"/>
      </w:pPr>
      <w:r>
        <w:rPr>
          <w:b/>
          <w:bCs/>
        </w:rPr>
        <w:t>İME Alan Öğrencilerin Hakları</w:t>
      </w:r>
    </w:p>
    <w:p w14:paraId="0A1AF8C4" w14:textId="77777777" w:rsidR="001D041E" w:rsidRDefault="00000000">
      <w:pPr>
        <w:spacing w:after="40"/>
        <w:jc w:val="both"/>
      </w:pPr>
      <w:r>
        <w:rPr>
          <w:b/>
          <w:bCs/>
        </w:rPr>
        <w:t xml:space="preserve">MADDE 10: </w:t>
      </w:r>
      <w:r>
        <w:t>Firma veya kurum ile öğrenci arasındaki ücret anlaşmasında Üniversite taraf değildir. İşletmede mesleki eğitim gören öğrencilere 3308 sayılı Kanunun 25 inci maddesi uyarınca işlem yapılır.</w:t>
      </w:r>
    </w:p>
    <w:p w14:paraId="47C6291B" w14:textId="77777777" w:rsidR="001D041E" w:rsidRDefault="00000000">
      <w:pPr>
        <w:spacing w:after="40"/>
        <w:ind w:left="360"/>
        <w:jc w:val="both"/>
      </w:pPr>
      <w:r>
        <w:t>a) Ulaşım ve işçilere sağlanan diğer sosyal hizmetlerden paralı veya parasız olarak yararlandırılması beklenir. Ancak kanuni bir hakka veya toplu sözleşmeye dayanarak yapılmakta olan yardımlardan öğrenciler istifade edemezler.</w:t>
      </w:r>
    </w:p>
    <w:p w14:paraId="1823C99A" w14:textId="77777777" w:rsidR="001D041E" w:rsidRDefault="00000000">
      <w:pPr>
        <w:spacing w:after="40"/>
        <w:ind w:left="360"/>
        <w:jc w:val="both"/>
      </w:pPr>
      <w:r>
        <w:t>b) Erzurum Teknik Üniversitesi; İME alan öğrencileri 5510 sayılı kanun gereği iş kazası ve meslek hastalıklarına karşı sigortalar ve primlerini öder.</w:t>
      </w:r>
    </w:p>
    <w:p w14:paraId="2FF9D5CA" w14:textId="26F5B557" w:rsidR="001D041E" w:rsidRDefault="00000000">
      <w:pPr>
        <w:keepNext/>
        <w:spacing w:before="200" w:after="60"/>
      </w:pPr>
      <w:r>
        <w:rPr>
          <w:b/>
          <w:bCs/>
        </w:rPr>
        <w:t xml:space="preserve">Gizli Bilgi, Ticari Sırlar </w:t>
      </w:r>
      <w:r w:rsidR="006A3664">
        <w:rPr>
          <w:b/>
          <w:bCs/>
        </w:rPr>
        <w:t>ve</w:t>
      </w:r>
      <w:r>
        <w:rPr>
          <w:b/>
          <w:bCs/>
        </w:rPr>
        <w:t xml:space="preserve"> Patent Haklarının Korunması</w:t>
      </w:r>
    </w:p>
    <w:p w14:paraId="1E8B6CBE" w14:textId="77777777" w:rsidR="001D041E" w:rsidRDefault="00000000">
      <w:pPr>
        <w:spacing w:after="40"/>
        <w:jc w:val="both"/>
      </w:pPr>
      <w:r>
        <w:rPr>
          <w:b/>
          <w:bCs/>
        </w:rPr>
        <w:t xml:space="preserve">MADDE 11: </w:t>
      </w:r>
      <w:r>
        <w:t>Taraflar, İME çalışmaları sırasında ve bu uygulamanın sona ermesinden sonra 2 yıl süreyle yapılan tüm çalışmalarla ilgili tüm ticari sırları ve gizli belgeleri koruyacaklarını kabul ve beyan ederler. Söz konusu koruma kapsamında, İME programı sırasında çalışma, araştırma-geliştirme ve endüstriyel uygulamalar süresinde herhangi bir aşamada yer almış olan öğrenciler, denetçi öğretim elemanları, bölüm İME komisyonu, Fakülte İME Kurulu ve Fakülte İME koordinatörü;</w:t>
      </w:r>
    </w:p>
    <w:p w14:paraId="65D77E00" w14:textId="77777777" w:rsidR="001D041E" w:rsidRDefault="00000000">
      <w:pPr>
        <w:spacing w:after="40"/>
        <w:ind w:left="360"/>
        <w:jc w:val="both"/>
      </w:pPr>
      <w:r>
        <w:t>a) Bu çalışmalar kapsamında hiçbir bilgiyi ifşa etmeyeceğini,</w:t>
      </w:r>
    </w:p>
    <w:p w14:paraId="1709C30F" w14:textId="77777777" w:rsidR="001D041E" w:rsidRDefault="00000000">
      <w:pPr>
        <w:spacing w:after="40"/>
        <w:ind w:left="360"/>
        <w:jc w:val="both"/>
      </w:pPr>
      <w:r>
        <w:t>b) İME sürecinde, kendisi tarafından düşünülmüş olsun olmasın, kurum için ticari sır niteliği taşıyan hiçbir bilgiyi üçüncü şahıslara beyan edemeyeceğini,</w:t>
      </w:r>
    </w:p>
    <w:p w14:paraId="6C8CCFFE" w14:textId="77777777" w:rsidR="001D041E" w:rsidRDefault="00000000">
      <w:pPr>
        <w:spacing w:after="40"/>
        <w:ind w:left="360"/>
        <w:jc w:val="both"/>
      </w:pPr>
      <w:r>
        <w:t>c) İME sırasında kendisi tarafından kullanılan, üretilen, kontrol edilen tüm not, kayıt (bant, disk, disket vb.) ve belgeleri kuruma teslim etmeyi,</w:t>
      </w:r>
    </w:p>
    <w:p w14:paraId="7114304B" w14:textId="77777777" w:rsidR="001D041E" w:rsidRDefault="00000000">
      <w:pPr>
        <w:spacing w:after="40"/>
        <w:ind w:left="360"/>
        <w:jc w:val="both"/>
      </w:pPr>
      <w:r>
        <w:t>d) İME sonrasında veya bitiminden önce eğitimden ayrılmaları durumda da geçerli olmak üzere, kurum ile rekabet içinde olan kuruluşlarla aynı konularda araştırma-geliştirme ve her türlü haksız rekabet ortamı yaratacak çalışmalarda bulunmamayı, kabul ve beyan ederler.</w:t>
      </w:r>
    </w:p>
    <w:p w14:paraId="2E8D922D" w14:textId="77777777" w:rsidR="001D041E" w:rsidRDefault="00000000">
      <w:pPr>
        <w:keepNext/>
        <w:spacing w:before="200" w:after="60"/>
      </w:pPr>
      <w:r>
        <w:rPr>
          <w:b/>
          <w:bCs/>
        </w:rPr>
        <w:t>Gizli Bilgi, Ticari Sırlar ve Patent Haklarının Korunması Konusunda Fakülte-Sanayi Koordinatörlüğünün Sorumluluğu</w:t>
      </w:r>
    </w:p>
    <w:p w14:paraId="082D959A" w14:textId="77777777" w:rsidR="001D041E" w:rsidRDefault="00000000">
      <w:pPr>
        <w:spacing w:after="40"/>
        <w:jc w:val="both"/>
      </w:pPr>
      <w:r>
        <w:rPr>
          <w:b/>
          <w:bCs/>
        </w:rPr>
        <w:t xml:space="preserve">MADDE 12: </w:t>
      </w:r>
      <w:r>
        <w:t>Erzurum Teknik Üniversitesi Mühendislik ve Mimarlık Fakültesi Fakülte İME Koordinatörlüğü;</w:t>
      </w:r>
    </w:p>
    <w:p w14:paraId="4F374F76" w14:textId="77777777" w:rsidR="006A3664" w:rsidRDefault="00000000">
      <w:pPr>
        <w:spacing w:after="40"/>
        <w:ind w:left="360"/>
        <w:jc w:val="both"/>
      </w:pPr>
      <w:r w:rsidRPr="006A3664">
        <w:rPr>
          <w:b/>
          <w:bCs/>
        </w:rPr>
        <w:t>a)</w:t>
      </w:r>
      <w:r>
        <w:t xml:space="preserve"> 11. Maddenin uygulanabilirliğinin sağlanması için gerekli bildirimleri bu kişilere iletmek ve onlarla bu protokolün bir parçası sayılacak gerekli yazı gizlilik anlaşmalarının yapılmasını sağlamakla yükümlüdür.</w:t>
      </w:r>
    </w:p>
    <w:p w14:paraId="57D0F2D6" w14:textId="3B3A8619" w:rsidR="001D041E" w:rsidRDefault="00000000">
      <w:pPr>
        <w:spacing w:after="40"/>
        <w:ind w:left="360"/>
        <w:jc w:val="both"/>
      </w:pPr>
      <w:r>
        <w:t xml:space="preserve"> </w:t>
      </w:r>
      <w:r w:rsidRPr="006A3664">
        <w:rPr>
          <w:b/>
          <w:bCs/>
        </w:rPr>
        <w:t>b)</w:t>
      </w:r>
      <w:r>
        <w:t xml:space="preserve"> Bu protokol kapsamındaki İME çalışmaları sırasında ve sonrasında elde edilen bilgileri herhangi bir teknik veya akademik bildiri, rapor ve benzeri yayınlarda kullanmak durumunda ilgili kurum veya yetkililerinden izni almayı, kabul ve beyan eder.</w:t>
      </w:r>
    </w:p>
    <w:p w14:paraId="0600D6EF" w14:textId="35E811E3" w:rsidR="001D041E" w:rsidRDefault="006A3664">
      <w:pPr>
        <w:spacing w:before="240" w:after="240"/>
        <w:jc w:val="both"/>
      </w:pPr>
      <w:r>
        <w:t>………………………………………………</w:t>
      </w:r>
      <w:r w:rsidR="00000000">
        <w:t xml:space="preserve">  firması yılda (…) kontenjanla Erzurum Teknik Üniversitesi Mühendislik ve Mimarlık Fakültesi ile birlikte işbu protokol hükümleri çerçevesinde işyeri eğitimi çalışmalarında iş birliğini kabul ve taahhüt eder. Erzurum Teknik Üniversitesi Mühendislik </w:t>
      </w:r>
      <w:r>
        <w:t>ve</w:t>
      </w:r>
      <w:r w:rsidR="00000000">
        <w:t xml:space="preserve"> Mimarlık Fakültesi İşletmede Mesleki Eğitim </w:t>
      </w:r>
      <w:r>
        <w:t>Usul</w:t>
      </w:r>
      <w:r w:rsidR="00000000">
        <w:t xml:space="preserve"> ve Esasları bu protokolün ayrılmaz bir parçasıdır ve protokolde bulunmayan hususlarda öncelikli olarak Yönerge hükümleri uygulanacağı taraflarca okunup kabul ve imza edilmiştir.</w:t>
      </w:r>
    </w:p>
    <w:p w14:paraId="42CAAF91" w14:textId="77777777" w:rsidR="006A3664" w:rsidRDefault="006A3664">
      <w:pPr>
        <w:spacing w:before="240" w:after="240"/>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1D041E" w14:paraId="6B1BF77D"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9424478" w14:textId="77777777" w:rsidR="001D041E" w:rsidRDefault="00000000">
            <w:r>
              <w:rPr>
                <w:b/>
                <w:bCs/>
              </w:rPr>
              <w:lastRenderedPageBreak/>
              <w:t>Erzurum Teknik Üniversitesi Adına</w:t>
            </w:r>
          </w:p>
          <w:p w14:paraId="2E49B1E5" w14:textId="77777777" w:rsidR="001D041E" w:rsidRDefault="00000000">
            <w:r>
              <w:rPr>
                <w:b/>
                <w:bCs/>
              </w:rPr>
              <w:t>Mühendislik ve Mimarlık Fakültesi Dekanı</w:t>
            </w:r>
          </w:p>
          <w:p w14:paraId="5C3A7329" w14:textId="77777777" w:rsidR="001D041E" w:rsidRDefault="00000000">
            <w:r>
              <w:rPr>
                <w:b/>
                <w:bCs/>
              </w:rPr>
              <w:t>Prof. Dr. Murat Demir AYDIN</w:t>
            </w:r>
          </w:p>
        </w:tc>
        <w:tc>
          <w:tcPr>
            <w:tcW w:w="481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0659228" w14:textId="77777777" w:rsidR="006A3664" w:rsidRDefault="006A3664">
            <w:pPr>
              <w:jc w:val="right"/>
              <w:rPr>
                <w:b/>
                <w:bCs/>
              </w:rPr>
            </w:pPr>
            <w:r>
              <w:rPr>
                <w:b/>
                <w:bCs/>
              </w:rPr>
              <w:t>……………………………….</w:t>
            </w:r>
          </w:p>
          <w:p w14:paraId="2071D044" w14:textId="24629CE4" w:rsidR="001D041E" w:rsidRDefault="006A3664">
            <w:pPr>
              <w:jc w:val="right"/>
            </w:pPr>
            <w:r>
              <w:rPr>
                <w:b/>
                <w:bCs/>
              </w:rPr>
              <w:t>………………………….</w:t>
            </w:r>
            <w:r w:rsidR="00000000">
              <w:rPr>
                <w:b/>
                <w:bCs/>
              </w:rPr>
              <w:t>.</w:t>
            </w:r>
          </w:p>
          <w:p w14:paraId="494F7694" w14:textId="77777777" w:rsidR="001D041E" w:rsidRDefault="00000000">
            <w:pPr>
              <w:jc w:val="right"/>
            </w:pPr>
            <w:r>
              <w:rPr>
                <w:b/>
                <w:bCs/>
              </w:rPr>
              <w:t>Firması Adına Unvanı</w:t>
            </w:r>
          </w:p>
          <w:p w14:paraId="0884D640" w14:textId="77777777" w:rsidR="001D041E" w:rsidRDefault="00000000">
            <w:pPr>
              <w:jc w:val="right"/>
            </w:pPr>
            <w:r>
              <w:rPr>
                <w:b/>
                <w:bCs/>
              </w:rPr>
              <w:t>İş Yeri Temsilcisi</w:t>
            </w:r>
          </w:p>
        </w:tc>
      </w:tr>
    </w:tbl>
    <w:p w14:paraId="2AF276FD" w14:textId="77777777" w:rsidR="001D041E" w:rsidRDefault="001D041E">
      <w:pPr>
        <w:spacing w:after="2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638"/>
      </w:tblGrid>
      <w:tr w:rsidR="001D041E" w14:paraId="4978C5AE" w14:textId="77777777">
        <w:tblPrEx>
          <w:tblCellMar>
            <w:top w:w="0" w:type="dxa"/>
            <w:bottom w:w="0" w:type="dxa"/>
          </w:tblCellMar>
        </w:tblPrEx>
        <w:tc>
          <w:tcPr>
            <w:tcW w:w="60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2CB9610" w14:textId="77777777" w:rsidR="001D041E" w:rsidRDefault="00000000">
            <w:r>
              <w:rPr>
                <w:b/>
                <w:bCs/>
              </w:rPr>
              <w:t>Kontenjan Tahsis Edilen Bölüm</w:t>
            </w:r>
          </w:p>
        </w:tc>
        <w:tc>
          <w:tcPr>
            <w:tcW w:w="3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748A899" w14:textId="77777777" w:rsidR="001D041E" w:rsidRDefault="00000000">
            <w:r>
              <w:rPr>
                <w:b/>
                <w:bCs/>
              </w:rPr>
              <w:t>Öğrenci Sayısı</w:t>
            </w:r>
          </w:p>
        </w:tc>
      </w:tr>
      <w:tr w:rsidR="001D041E" w14:paraId="00D8EE5B" w14:textId="77777777">
        <w:tblPrEx>
          <w:tblCellMar>
            <w:top w:w="0" w:type="dxa"/>
            <w:bottom w:w="0" w:type="dxa"/>
          </w:tblCellMar>
        </w:tblPrEx>
        <w:tc>
          <w:tcPr>
            <w:tcW w:w="60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94484B8" w14:textId="77777777" w:rsidR="001D041E" w:rsidRDefault="00000000">
            <w:r>
              <w:t>İnşaat Mühendisliği</w:t>
            </w:r>
          </w:p>
        </w:tc>
        <w:tc>
          <w:tcPr>
            <w:tcW w:w="3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4A45EE3" w14:textId="77777777" w:rsidR="001D041E" w:rsidRDefault="001D041E"/>
        </w:tc>
      </w:tr>
      <w:tr w:rsidR="001D041E" w14:paraId="53B98137" w14:textId="77777777">
        <w:tblPrEx>
          <w:tblCellMar>
            <w:top w:w="0" w:type="dxa"/>
            <w:bottom w:w="0" w:type="dxa"/>
          </w:tblCellMar>
        </w:tblPrEx>
        <w:tc>
          <w:tcPr>
            <w:tcW w:w="60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D3CBBE7" w14:textId="77777777" w:rsidR="001D041E" w:rsidRDefault="00000000">
            <w:r>
              <w:t>Makine Mühendisliği</w:t>
            </w:r>
          </w:p>
        </w:tc>
        <w:tc>
          <w:tcPr>
            <w:tcW w:w="3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E015227" w14:textId="76299637" w:rsidR="001D041E" w:rsidRDefault="001D041E"/>
        </w:tc>
      </w:tr>
      <w:tr w:rsidR="001D041E" w14:paraId="0BAF32AE" w14:textId="77777777">
        <w:tblPrEx>
          <w:tblCellMar>
            <w:top w:w="0" w:type="dxa"/>
            <w:bottom w:w="0" w:type="dxa"/>
          </w:tblCellMar>
        </w:tblPrEx>
        <w:tc>
          <w:tcPr>
            <w:tcW w:w="60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E9EF173" w14:textId="77777777" w:rsidR="001D041E" w:rsidRDefault="00000000">
            <w:r>
              <w:t>Elektrik-Elektronik Mühendisliği</w:t>
            </w:r>
          </w:p>
        </w:tc>
        <w:tc>
          <w:tcPr>
            <w:tcW w:w="3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2A193C9" w14:textId="77777777" w:rsidR="001D041E" w:rsidRDefault="001D041E"/>
        </w:tc>
      </w:tr>
      <w:tr w:rsidR="001D041E" w14:paraId="24832CEA" w14:textId="77777777">
        <w:tblPrEx>
          <w:tblCellMar>
            <w:top w:w="0" w:type="dxa"/>
            <w:bottom w:w="0" w:type="dxa"/>
          </w:tblCellMar>
        </w:tblPrEx>
        <w:tc>
          <w:tcPr>
            <w:tcW w:w="60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B37FA94" w14:textId="77777777" w:rsidR="001D041E" w:rsidRDefault="00000000">
            <w:r>
              <w:t>Endüstri Mühendisliği</w:t>
            </w:r>
          </w:p>
        </w:tc>
        <w:tc>
          <w:tcPr>
            <w:tcW w:w="3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D94E789" w14:textId="3474AF72" w:rsidR="001D041E" w:rsidRDefault="001D041E"/>
        </w:tc>
      </w:tr>
      <w:tr w:rsidR="001D041E" w14:paraId="221314E1" w14:textId="77777777">
        <w:tblPrEx>
          <w:tblCellMar>
            <w:top w:w="0" w:type="dxa"/>
            <w:bottom w:w="0" w:type="dxa"/>
          </w:tblCellMar>
        </w:tblPrEx>
        <w:tc>
          <w:tcPr>
            <w:tcW w:w="60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75EE50C" w14:textId="77777777" w:rsidR="001D041E" w:rsidRDefault="00000000">
            <w:r>
              <w:t>Bilgisayar Mühendisliği</w:t>
            </w:r>
          </w:p>
        </w:tc>
        <w:tc>
          <w:tcPr>
            <w:tcW w:w="3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E85E79B" w14:textId="7B7B7ECE" w:rsidR="001D041E" w:rsidRDefault="001D041E"/>
        </w:tc>
      </w:tr>
      <w:tr w:rsidR="001D041E" w14:paraId="16ED2C0A" w14:textId="77777777">
        <w:tblPrEx>
          <w:tblCellMar>
            <w:top w:w="0" w:type="dxa"/>
            <w:bottom w:w="0" w:type="dxa"/>
          </w:tblCellMar>
        </w:tblPrEx>
        <w:tc>
          <w:tcPr>
            <w:tcW w:w="60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114C10C" w14:textId="77777777" w:rsidR="001D041E" w:rsidRDefault="00000000">
            <w:r>
              <w:t>Havacılık ve Uzay Mühendisliği</w:t>
            </w:r>
          </w:p>
        </w:tc>
        <w:tc>
          <w:tcPr>
            <w:tcW w:w="3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43EC3E0" w14:textId="77777777" w:rsidR="001D041E" w:rsidRDefault="001D041E"/>
        </w:tc>
      </w:tr>
    </w:tbl>
    <w:p w14:paraId="23BF2FEF" w14:textId="77777777" w:rsidR="00C124F2" w:rsidRDefault="00C124F2"/>
    <w:sectPr w:rsidR="00C124F2">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9169F0"/>
    <w:multiLevelType w:val="hybridMultilevel"/>
    <w:tmpl w:val="BC22020C"/>
    <w:lvl w:ilvl="0" w:tplc="ED7AF280">
      <w:start w:val="1"/>
      <w:numFmt w:val="bullet"/>
      <w:lvlText w:val="●"/>
      <w:lvlJc w:val="left"/>
      <w:pPr>
        <w:ind w:left="720" w:hanging="360"/>
      </w:pPr>
    </w:lvl>
    <w:lvl w:ilvl="1" w:tplc="A84E43B6">
      <w:start w:val="1"/>
      <w:numFmt w:val="bullet"/>
      <w:lvlText w:val="○"/>
      <w:lvlJc w:val="left"/>
      <w:pPr>
        <w:ind w:left="1440" w:hanging="360"/>
      </w:pPr>
    </w:lvl>
    <w:lvl w:ilvl="2" w:tplc="11DECB64">
      <w:start w:val="1"/>
      <w:numFmt w:val="bullet"/>
      <w:lvlText w:val="■"/>
      <w:lvlJc w:val="left"/>
      <w:pPr>
        <w:ind w:left="2160" w:hanging="360"/>
      </w:pPr>
    </w:lvl>
    <w:lvl w:ilvl="3" w:tplc="4BEC1302">
      <w:start w:val="1"/>
      <w:numFmt w:val="bullet"/>
      <w:lvlText w:val="●"/>
      <w:lvlJc w:val="left"/>
      <w:pPr>
        <w:ind w:left="2880" w:hanging="360"/>
      </w:pPr>
    </w:lvl>
    <w:lvl w:ilvl="4" w:tplc="AA4EE8A2">
      <w:start w:val="1"/>
      <w:numFmt w:val="bullet"/>
      <w:lvlText w:val="○"/>
      <w:lvlJc w:val="left"/>
      <w:pPr>
        <w:ind w:left="3600" w:hanging="360"/>
      </w:pPr>
    </w:lvl>
    <w:lvl w:ilvl="5" w:tplc="1D827CDA">
      <w:start w:val="1"/>
      <w:numFmt w:val="bullet"/>
      <w:lvlText w:val="■"/>
      <w:lvlJc w:val="left"/>
      <w:pPr>
        <w:ind w:left="4320" w:hanging="360"/>
      </w:pPr>
    </w:lvl>
    <w:lvl w:ilvl="6" w:tplc="53AA2080">
      <w:start w:val="1"/>
      <w:numFmt w:val="bullet"/>
      <w:lvlText w:val="●"/>
      <w:lvlJc w:val="left"/>
      <w:pPr>
        <w:ind w:left="5040" w:hanging="360"/>
      </w:pPr>
    </w:lvl>
    <w:lvl w:ilvl="7" w:tplc="209203FE">
      <w:start w:val="1"/>
      <w:numFmt w:val="bullet"/>
      <w:lvlText w:val="●"/>
      <w:lvlJc w:val="left"/>
      <w:pPr>
        <w:ind w:left="5760" w:hanging="360"/>
      </w:pPr>
    </w:lvl>
    <w:lvl w:ilvl="8" w:tplc="92C042EE">
      <w:start w:val="1"/>
      <w:numFmt w:val="bullet"/>
      <w:lvlText w:val="●"/>
      <w:lvlJc w:val="left"/>
      <w:pPr>
        <w:ind w:left="6480" w:hanging="360"/>
      </w:pPr>
    </w:lvl>
  </w:abstractNum>
  <w:num w:numId="1" w16cid:durableId="11183747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41E"/>
    <w:rsid w:val="001D041E"/>
    <w:rsid w:val="004F4C30"/>
    <w:rsid w:val="006A3664"/>
    <w:rsid w:val="00C124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27961"/>
  <w15:docId w15:val="{7114984B-2211-44FC-905E-F5515BF6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958</Words>
  <Characters>5461</Characters>
  <Application>Microsoft Office Word</Application>
  <DocSecurity>0</DocSecurity>
  <Lines>45</Lines>
  <Paragraphs>12</Paragraphs>
  <ScaleCrop>false</ScaleCrop>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Nursena BAYĞIN</cp:lastModifiedBy>
  <cp:revision>2</cp:revision>
  <dcterms:created xsi:type="dcterms:W3CDTF">2026-10-05T13:55:00Z</dcterms:created>
  <dcterms:modified xsi:type="dcterms:W3CDTF">2026-10-05T14:01:00Z</dcterms:modified>
</cp:coreProperties>
</file>