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27184" w14:textId="51933D1D" w:rsidR="00194E04" w:rsidRPr="00DB2AD2" w:rsidRDefault="00194E04" w:rsidP="00194E04">
      <w:pPr>
        <w:pStyle w:val="AralkYok"/>
        <w:spacing w:line="240" w:lineRule="atLeast"/>
        <w:rPr>
          <w:rFonts w:ascii="Times New Roman" w:hAnsi="Times New Roman" w:cs="Times New Roman"/>
          <w:b/>
          <w:sz w:val="20"/>
          <w:szCs w:val="20"/>
        </w:rPr>
      </w:pPr>
      <w:r>
        <w:rPr>
          <w:rFonts w:ascii="Times New Roman" w:hAnsi="Times New Roman" w:cs="Times New Roman"/>
          <w:b/>
          <w:sz w:val="20"/>
          <w:szCs w:val="20"/>
        </w:rPr>
        <w:t>Oturum Tarihi: 19</w:t>
      </w:r>
      <w:r>
        <w:rPr>
          <w:rFonts w:ascii="Times New Roman" w:hAnsi="Times New Roman" w:cs="Times New Roman"/>
          <w:b/>
          <w:sz w:val="20"/>
          <w:szCs w:val="20"/>
        </w:rPr>
        <w:t>.0</w:t>
      </w:r>
      <w:r>
        <w:rPr>
          <w:rFonts w:ascii="Times New Roman" w:hAnsi="Times New Roman" w:cs="Times New Roman"/>
          <w:b/>
          <w:sz w:val="20"/>
          <w:szCs w:val="20"/>
        </w:rPr>
        <w:t>2</w:t>
      </w:r>
      <w:r>
        <w:rPr>
          <w:rFonts w:ascii="Times New Roman" w:hAnsi="Times New Roman" w:cs="Times New Roman"/>
          <w:b/>
          <w:sz w:val="20"/>
          <w:szCs w:val="20"/>
        </w:rPr>
        <w:t>.20</w:t>
      </w:r>
      <w:r>
        <w:rPr>
          <w:rFonts w:ascii="Times New Roman" w:hAnsi="Times New Roman" w:cs="Times New Roman"/>
          <w:b/>
          <w:sz w:val="20"/>
          <w:szCs w:val="20"/>
        </w:rPr>
        <w:t>26</w:t>
      </w:r>
      <w:r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Senato Kararı</w:t>
      </w:r>
      <w:r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DB2AD2">
        <w:rPr>
          <w:rFonts w:ascii="Times New Roman" w:hAnsi="Times New Roman" w:cs="Times New Roman"/>
          <w:b/>
          <w:sz w:val="20"/>
          <w:szCs w:val="20"/>
        </w:rPr>
        <w:t>Oturum Karar Sayısı:</w:t>
      </w:r>
      <w:r>
        <w:rPr>
          <w:rFonts w:ascii="Times New Roman" w:hAnsi="Times New Roman" w:cs="Times New Roman"/>
          <w:b/>
          <w:sz w:val="20"/>
          <w:szCs w:val="20"/>
        </w:rPr>
        <w:t xml:space="preserve"> 0</w:t>
      </w:r>
      <w:r>
        <w:rPr>
          <w:rFonts w:ascii="Times New Roman" w:hAnsi="Times New Roman" w:cs="Times New Roman"/>
          <w:b/>
          <w:sz w:val="20"/>
          <w:szCs w:val="20"/>
        </w:rPr>
        <w:t>4</w:t>
      </w:r>
      <w:r w:rsidRPr="00DB2AD2">
        <w:rPr>
          <w:rFonts w:ascii="Times New Roman" w:hAnsi="Times New Roman" w:cs="Times New Roman"/>
          <w:b/>
          <w:sz w:val="20"/>
          <w:szCs w:val="20"/>
        </w:rPr>
        <w:t>-0</w:t>
      </w:r>
      <w:r>
        <w:rPr>
          <w:rFonts w:ascii="Times New Roman" w:hAnsi="Times New Roman" w:cs="Times New Roman"/>
          <w:b/>
          <w:sz w:val="20"/>
          <w:szCs w:val="20"/>
        </w:rPr>
        <w:t>2</w:t>
      </w:r>
      <w:bookmarkStart w:id="0" w:name="_GoBack"/>
      <w:bookmarkEnd w:id="0"/>
    </w:p>
    <w:p w14:paraId="6AC009FC" w14:textId="77777777" w:rsidR="00194E04" w:rsidRDefault="00194E04">
      <w:pPr>
        <w:spacing w:after="14" w:line="259" w:lineRule="auto"/>
        <w:ind w:left="150" w:right="1" w:hanging="10"/>
        <w:jc w:val="center"/>
        <w:rPr>
          <w:b/>
          <w:color w:val="auto"/>
        </w:rPr>
      </w:pPr>
    </w:p>
    <w:p w14:paraId="339D03E7" w14:textId="1E9C3C3F" w:rsidR="00192A40" w:rsidRPr="00E63E53" w:rsidRDefault="0062436A">
      <w:pPr>
        <w:spacing w:after="14" w:line="259" w:lineRule="auto"/>
        <w:ind w:left="150" w:right="1" w:hanging="10"/>
        <w:jc w:val="center"/>
        <w:rPr>
          <w:b/>
          <w:color w:val="auto"/>
        </w:rPr>
      </w:pPr>
      <w:r w:rsidRPr="00E63E53">
        <w:rPr>
          <w:b/>
          <w:color w:val="auto"/>
        </w:rPr>
        <w:t>ERZURUM TEKNİK</w:t>
      </w:r>
      <w:r w:rsidR="00AC01BB" w:rsidRPr="00E63E53">
        <w:rPr>
          <w:b/>
          <w:color w:val="auto"/>
        </w:rPr>
        <w:t xml:space="preserve"> ÜNİVERSİTESİ</w:t>
      </w:r>
    </w:p>
    <w:p w14:paraId="5214F78C" w14:textId="2A3D73D4" w:rsidR="00F9400E" w:rsidRPr="00E63E53" w:rsidRDefault="00AC01BB">
      <w:pPr>
        <w:spacing w:after="14" w:line="259" w:lineRule="auto"/>
        <w:ind w:left="150" w:right="1" w:hanging="10"/>
        <w:jc w:val="center"/>
        <w:rPr>
          <w:color w:val="auto"/>
        </w:rPr>
      </w:pPr>
      <w:r w:rsidRPr="00E63E53">
        <w:rPr>
          <w:b/>
          <w:color w:val="auto"/>
        </w:rPr>
        <w:t xml:space="preserve">EMEKLİLİK YAŞ </w:t>
      </w:r>
      <w:r w:rsidR="00192A40" w:rsidRPr="00E63E53">
        <w:rPr>
          <w:b/>
          <w:color w:val="auto"/>
        </w:rPr>
        <w:t xml:space="preserve">HADDİNİ </w:t>
      </w:r>
      <w:r w:rsidRPr="00E63E53">
        <w:rPr>
          <w:b/>
          <w:color w:val="auto"/>
        </w:rPr>
        <w:t xml:space="preserve">DOLDURMUŞ ÖĞRETİM ÜYELERİNİN SÖZLEŞMELİ İSTİHDAMINDA UYGULANACAK KRİTERLER VE DEĞERLENDİRMEYE ALINACAK FAALİYETLERE İLİŞKİN USUL VE ESASLAR </w:t>
      </w:r>
    </w:p>
    <w:p w14:paraId="0969A787" w14:textId="77777777" w:rsidR="00F9400E" w:rsidRPr="00E63E53" w:rsidRDefault="00AC01BB">
      <w:pPr>
        <w:spacing w:after="19" w:line="259" w:lineRule="auto"/>
        <w:ind w:left="0" w:right="0" w:firstLine="0"/>
        <w:jc w:val="left"/>
        <w:rPr>
          <w:color w:val="auto"/>
        </w:rPr>
      </w:pPr>
      <w:r w:rsidRPr="00E63E53">
        <w:rPr>
          <w:b/>
          <w:color w:val="auto"/>
        </w:rPr>
        <w:t xml:space="preserve"> </w:t>
      </w:r>
    </w:p>
    <w:p w14:paraId="354CAE93" w14:textId="77777777" w:rsidR="00F9400E" w:rsidRPr="00E63E53" w:rsidRDefault="00AC01BB">
      <w:pPr>
        <w:spacing w:after="24" w:line="259" w:lineRule="auto"/>
        <w:ind w:left="0" w:right="0" w:firstLine="0"/>
        <w:jc w:val="left"/>
        <w:rPr>
          <w:color w:val="auto"/>
        </w:rPr>
      </w:pPr>
      <w:r w:rsidRPr="00E63E53">
        <w:rPr>
          <w:b/>
          <w:color w:val="auto"/>
        </w:rPr>
        <w:t xml:space="preserve"> </w:t>
      </w:r>
    </w:p>
    <w:p w14:paraId="25CCF34B" w14:textId="77777777" w:rsidR="00192A40" w:rsidRPr="00E63E53" w:rsidRDefault="00AC01BB">
      <w:pPr>
        <w:spacing w:after="14" w:line="259" w:lineRule="auto"/>
        <w:ind w:left="150" w:right="2" w:hanging="10"/>
        <w:jc w:val="center"/>
        <w:rPr>
          <w:b/>
          <w:color w:val="auto"/>
        </w:rPr>
      </w:pPr>
      <w:r w:rsidRPr="00E63E53">
        <w:rPr>
          <w:b/>
          <w:color w:val="auto"/>
        </w:rPr>
        <w:t>BİRİNCİ BÖLÜM</w:t>
      </w:r>
    </w:p>
    <w:p w14:paraId="59D210A5" w14:textId="6E53BBDC" w:rsidR="00F9400E" w:rsidRPr="00E63E53" w:rsidRDefault="00AC01BB">
      <w:pPr>
        <w:spacing w:after="14" w:line="259" w:lineRule="auto"/>
        <w:ind w:left="150" w:right="2" w:hanging="10"/>
        <w:jc w:val="center"/>
        <w:rPr>
          <w:color w:val="auto"/>
        </w:rPr>
      </w:pPr>
      <w:r w:rsidRPr="00E63E53">
        <w:rPr>
          <w:b/>
          <w:color w:val="auto"/>
        </w:rPr>
        <w:t xml:space="preserve">Başlangıç Hükümleri </w:t>
      </w:r>
    </w:p>
    <w:p w14:paraId="6AD58293" w14:textId="77777777" w:rsidR="00F9400E" w:rsidRPr="00E63E53" w:rsidRDefault="00AC01BB">
      <w:pPr>
        <w:spacing w:after="0" w:line="259" w:lineRule="auto"/>
        <w:ind w:left="0" w:right="0" w:firstLine="0"/>
        <w:jc w:val="left"/>
        <w:rPr>
          <w:color w:val="auto"/>
        </w:rPr>
      </w:pPr>
      <w:r w:rsidRPr="00E63E53">
        <w:rPr>
          <w:b/>
          <w:color w:val="auto"/>
        </w:rPr>
        <w:t xml:space="preserve"> </w:t>
      </w:r>
    </w:p>
    <w:p w14:paraId="1BFF2C2D" w14:textId="77777777" w:rsidR="00F9400E" w:rsidRPr="00E63E53" w:rsidRDefault="00AC01BB">
      <w:pPr>
        <w:pStyle w:val="Balk1"/>
        <w:spacing w:after="28" w:line="257" w:lineRule="auto"/>
        <w:ind w:left="854" w:right="2056"/>
        <w:jc w:val="left"/>
        <w:rPr>
          <w:color w:val="auto"/>
        </w:rPr>
      </w:pPr>
      <w:r w:rsidRPr="00E63E53">
        <w:rPr>
          <w:color w:val="auto"/>
        </w:rPr>
        <w:t xml:space="preserve">Amaç ve Kapsam </w:t>
      </w:r>
    </w:p>
    <w:p w14:paraId="274E8E0B" w14:textId="0CD4F2FC" w:rsidR="00F9400E" w:rsidRPr="00E63E53" w:rsidRDefault="00AC01BB">
      <w:pPr>
        <w:ind w:left="127" w:right="0"/>
        <w:rPr>
          <w:color w:val="auto"/>
        </w:rPr>
      </w:pPr>
      <w:r w:rsidRPr="00E63E53">
        <w:rPr>
          <w:b/>
          <w:color w:val="auto"/>
        </w:rPr>
        <w:t xml:space="preserve">MADDE 1- </w:t>
      </w:r>
      <w:r w:rsidRPr="00E63E53">
        <w:rPr>
          <w:color w:val="auto"/>
        </w:rPr>
        <w:t xml:space="preserve">(1) Bu usul ve esasların amaç ve kapsamı; </w:t>
      </w:r>
      <w:r w:rsidR="0062436A" w:rsidRPr="00E63E53">
        <w:rPr>
          <w:color w:val="auto"/>
        </w:rPr>
        <w:t>Erzurum Teknik</w:t>
      </w:r>
      <w:r w:rsidRPr="00E63E53">
        <w:rPr>
          <w:color w:val="auto"/>
        </w:rPr>
        <w:t xml:space="preserve"> Üniversitesinde emeklilik yaş haddini doldurmuş öğretim üyelerinin sözleşmeli olarak çalıştırılmalarına ilişkin </w:t>
      </w:r>
      <w:r w:rsidR="00192A40" w:rsidRPr="00E63E53">
        <w:rPr>
          <w:color w:val="auto"/>
        </w:rPr>
        <w:t>usul ve esasları</w:t>
      </w:r>
      <w:r w:rsidRPr="00E63E53">
        <w:rPr>
          <w:color w:val="auto"/>
        </w:rPr>
        <w:t xml:space="preserve"> belirlemektir. </w:t>
      </w:r>
    </w:p>
    <w:p w14:paraId="0BAC11B8" w14:textId="77777777" w:rsidR="00F9400E" w:rsidRPr="00E63E53" w:rsidRDefault="00AC01BB">
      <w:pPr>
        <w:spacing w:after="0" w:line="259" w:lineRule="auto"/>
        <w:ind w:left="0" w:right="0" w:firstLine="0"/>
        <w:jc w:val="left"/>
        <w:rPr>
          <w:color w:val="auto"/>
        </w:rPr>
      </w:pPr>
      <w:r w:rsidRPr="00E63E53">
        <w:rPr>
          <w:color w:val="auto"/>
        </w:rPr>
        <w:t xml:space="preserve"> </w:t>
      </w:r>
    </w:p>
    <w:p w14:paraId="63306B86" w14:textId="77777777" w:rsidR="00F9400E" w:rsidRPr="00E63E53" w:rsidRDefault="00AC01BB">
      <w:pPr>
        <w:pStyle w:val="Balk1"/>
        <w:spacing w:after="28" w:line="257" w:lineRule="auto"/>
        <w:ind w:left="854" w:right="2056"/>
        <w:jc w:val="left"/>
        <w:rPr>
          <w:color w:val="auto"/>
        </w:rPr>
      </w:pPr>
      <w:r w:rsidRPr="00E63E53">
        <w:rPr>
          <w:color w:val="auto"/>
        </w:rPr>
        <w:t xml:space="preserve">Dayanak </w:t>
      </w:r>
    </w:p>
    <w:p w14:paraId="5399EFE9" w14:textId="607A5794" w:rsidR="00F9400E" w:rsidRPr="00E63E53" w:rsidRDefault="00AC01BB">
      <w:pPr>
        <w:spacing w:after="8"/>
        <w:ind w:left="127" w:right="0"/>
        <w:rPr>
          <w:color w:val="auto"/>
        </w:rPr>
      </w:pPr>
      <w:r w:rsidRPr="00E63E53">
        <w:rPr>
          <w:b/>
          <w:color w:val="auto"/>
        </w:rPr>
        <w:t xml:space="preserve">MADDE 2- </w:t>
      </w:r>
      <w:r w:rsidRPr="00E63E53">
        <w:rPr>
          <w:color w:val="auto"/>
        </w:rPr>
        <w:t xml:space="preserve">(1) Bu usul ve esaslar, 2547 sayılı Yükseköğretim Kanunu’nun 30’uncu maddesinin 2’nci fıkrası ve Yükseköğretim Kurumlarında Emeklilik Yaş Haddini Doldurmuş Öğretim Üyelerinin Sözleşmeli Olarak Çalıştırılmasına İlişkin Usul ve Esaslara dayanarak hazırlanmıştır. </w:t>
      </w:r>
    </w:p>
    <w:p w14:paraId="53959DA0" w14:textId="77777777" w:rsidR="00F9400E" w:rsidRPr="00E63E53" w:rsidRDefault="00AC01BB">
      <w:pPr>
        <w:spacing w:after="29" w:line="259" w:lineRule="auto"/>
        <w:ind w:left="0" w:right="0" w:firstLine="0"/>
        <w:jc w:val="left"/>
        <w:rPr>
          <w:color w:val="auto"/>
        </w:rPr>
      </w:pPr>
      <w:r w:rsidRPr="00E63E53">
        <w:rPr>
          <w:color w:val="auto"/>
        </w:rPr>
        <w:t xml:space="preserve"> </w:t>
      </w:r>
    </w:p>
    <w:p w14:paraId="2DCCF71E" w14:textId="77777777" w:rsidR="00F9400E" w:rsidRPr="00E63E53" w:rsidRDefault="00AC01BB">
      <w:pPr>
        <w:pStyle w:val="Balk1"/>
        <w:spacing w:after="2" w:line="257" w:lineRule="auto"/>
        <w:ind w:left="854" w:right="2056"/>
        <w:jc w:val="left"/>
        <w:rPr>
          <w:color w:val="auto"/>
        </w:rPr>
      </w:pPr>
      <w:r w:rsidRPr="00E63E53">
        <w:rPr>
          <w:color w:val="auto"/>
        </w:rPr>
        <w:t xml:space="preserve">Tanımlar </w:t>
      </w:r>
    </w:p>
    <w:p w14:paraId="2B30F445" w14:textId="507EC525" w:rsidR="00F9400E" w:rsidRPr="00E63E53" w:rsidRDefault="00AC01BB">
      <w:pPr>
        <w:ind w:left="850" w:right="0" w:firstLine="0"/>
        <w:rPr>
          <w:color w:val="auto"/>
        </w:rPr>
      </w:pPr>
      <w:r w:rsidRPr="00E63E53">
        <w:rPr>
          <w:b/>
          <w:color w:val="auto"/>
        </w:rPr>
        <w:t xml:space="preserve">MADDE 3- </w:t>
      </w:r>
      <w:r w:rsidRPr="00E63E53">
        <w:rPr>
          <w:color w:val="auto"/>
        </w:rPr>
        <w:t xml:space="preserve">(1) Bu usul ve esaslarda geçen; </w:t>
      </w:r>
    </w:p>
    <w:p w14:paraId="1017C1A7" w14:textId="77777777" w:rsidR="00F9400E" w:rsidRPr="00E63E53" w:rsidRDefault="00AC01BB">
      <w:pPr>
        <w:spacing w:after="16" w:line="259" w:lineRule="auto"/>
        <w:ind w:left="0" w:right="0" w:firstLine="0"/>
        <w:jc w:val="left"/>
        <w:rPr>
          <w:color w:val="auto"/>
        </w:rPr>
      </w:pPr>
      <w:r w:rsidRPr="00E63E53">
        <w:rPr>
          <w:color w:val="auto"/>
        </w:rPr>
        <w:t xml:space="preserve"> </w:t>
      </w:r>
    </w:p>
    <w:p w14:paraId="7A6CDB30" w14:textId="78FB43FC" w:rsidR="00F9400E" w:rsidRPr="00E63E53" w:rsidRDefault="00AC01BB">
      <w:pPr>
        <w:numPr>
          <w:ilvl w:val="0"/>
          <w:numId w:val="1"/>
        </w:numPr>
        <w:ind w:right="0" w:hanging="360"/>
        <w:rPr>
          <w:color w:val="auto"/>
        </w:rPr>
      </w:pPr>
      <w:r w:rsidRPr="00E63E53">
        <w:rPr>
          <w:color w:val="auto"/>
        </w:rPr>
        <w:t xml:space="preserve">Öğretim Üyesi: </w:t>
      </w:r>
      <w:r w:rsidR="0062436A" w:rsidRPr="00E63E53">
        <w:rPr>
          <w:color w:val="auto"/>
        </w:rPr>
        <w:t>Erzurum Teknik</w:t>
      </w:r>
      <w:r w:rsidRPr="00E63E53">
        <w:rPr>
          <w:color w:val="auto"/>
        </w:rPr>
        <w:t xml:space="preserve"> Üniversitesinde 67 yaş haddini doldurmuş Profesör, Doçent ve Doktor Öğretim Üyelerini, </w:t>
      </w:r>
    </w:p>
    <w:p w14:paraId="3D21B121" w14:textId="5A6C21CB" w:rsidR="00F9400E" w:rsidRPr="00E63E53" w:rsidRDefault="00AC01BB">
      <w:pPr>
        <w:numPr>
          <w:ilvl w:val="0"/>
          <w:numId w:val="1"/>
        </w:numPr>
        <w:ind w:right="0" w:hanging="360"/>
        <w:rPr>
          <w:color w:val="auto"/>
        </w:rPr>
      </w:pPr>
      <w:r w:rsidRPr="00E63E53">
        <w:rPr>
          <w:color w:val="auto"/>
        </w:rPr>
        <w:t xml:space="preserve">Rektör: </w:t>
      </w:r>
      <w:r w:rsidR="0062436A" w:rsidRPr="00E63E53">
        <w:rPr>
          <w:color w:val="auto"/>
        </w:rPr>
        <w:t>Erzurum Teknik</w:t>
      </w:r>
      <w:r w:rsidRPr="00E63E53">
        <w:rPr>
          <w:color w:val="auto"/>
        </w:rPr>
        <w:t xml:space="preserve"> Üniversitesi Rektörünü</w:t>
      </w:r>
      <w:r w:rsidR="00AF22E0" w:rsidRPr="00E63E53">
        <w:rPr>
          <w:color w:val="auto"/>
        </w:rPr>
        <w:t>,</w:t>
      </w:r>
    </w:p>
    <w:p w14:paraId="50952005" w14:textId="01593D58" w:rsidR="00F9400E" w:rsidRPr="00E63E53" w:rsidRDefault="00AC01BB">
      <w:pPr>
        <w:numPr>
          <w:ilvl w:val="0"/>
          <w:numId w:val="1"/>
        </w:numPr>
        <w:ind w:right="0" w:hanging="360"/>
        <w:rPr>
          <w:color w:val="auto"/>
        </w:rPr>
      </w:pPr>
      <w:r w:rsidRPr="00E63E53">
        <w:rPr>
          <w:color w:val="auto"/>
        </w:rPr>
        <w:t xml:space="preserve">Senato: </w:t>
      </w:r>
      <w:r w:rsidR="0062436A" w:rsidRPr="00E63E53">
        <w:rPr>
          <w:color w:val="auto"/>
        </w:rPr>
        <w:t>Erzurum Teknik</w:t>
      </w:r>
      <w:r w:rsidRPr="00E63E53">
        <w:rPr>
          <w:color w:val="auto"/>
        </w:rPr>
        <w:t xml:space="preserve"> Üniversitesi Senatosunu, </w:t>
      </w:r>
    </w:p>
    <w:p w14:paraId="03FA4247" w14:textId="57930F37" w:rsidR="00F9400E" w:rsidRPr="00E63E53" w:rsidRDefault="00AC01BB">
      <w:pPr>
        <w:numPr>
          <w:ilvl w:val="0"/>
          <w:numId w:val="1"/>
        </w:numPr>
        <w:ind w:right="0" w:hanging="360"/>
        <w:rPr>
          <w:color w:val="auto"/>
        </w:rPr>
      </w:pPr>
      <w:r w:rsidRPr="00E63E53">
        <w:rPr>
          <w:color w:val="auto"/>
        </w:rPr>
        <w:t xml:space="preserve">Üniversite: </w:t>
      </w:r>
      <w:r w:rsidR="0062436A" w:rsidRPr="00E63E53">
        <w:rPr>
          <w:color w:val="auto"/>
        </w:rPr>
        <w:t>Erzurum Teknik</w:t>
      </w:r>
      <w:r w:rsidRPr="00E63E53">
        <w:rPr>
          <w:color w:val="auto"/>
        </w:rPr>
        <w:t xml:space="preserve"> Üniversitesini, </w:t>
      </w:r>
    </w:p>
    <w:p w14:paraId="32CD44D5" w14:textId="3FBB9E4D" w:rsidR="00F9400E" w:rsidRPr="00E63E53" w:rsidRDefault="00AC01BB">
      <w:pPr>
        <w:numPr>
          <w:ilvl w:val="0"/>
          <w:numId w:val="1"/>
        </w:numPr>
        <w:spacing w:after="331"/>
        <w:ind w:right="0" w:hanging="360"/>
        <w:rPr>
          <w:color w:val="auto"/>
        </w:rPr>
      </w:pPr>
      <w:r w:rsidRPr="00E63E53">
        <w:rPr>
          <w:color w:val="auto"/>
        </w:rPr>
        <w:t xml:space="preserve">Yönetim Kurulu: </w:t>
      </w:r>
      <w:r w:rsidR="0062436A" w:rsidRPr="00E63E53">
        <w:rPr>
          <w:color w:val="auto"/>
        </w:rPr>
        <w:t>Erzurum Teknik</w:t>
      </w:r>
      <w:r w:rsidRPr="00E63E53">
        <w:rPr>
          <w:color w:val="auto"/>
        </w:rPr>
        <w:t xml:space="preserve"> Üniversitesi Yönetim Kurulu’nu, </w:t>
      </w:r>
    </w:p>
    <w:p w14:paraId="07D66B36" w14:textId="0142F041" w:rsidR="00F9400E" w:rsidRPr="00E63E53" w:rsidRDefault="00FA1B9A">
      <w:pPr>
        <w:spacing w:after="343"/>
        <w:ind w:left="850" w:right="0" w:firstLine="0"/>
        <w:rPr>
          <w:color w:val="auto"/>
        </w:rPr>
      </w:pPr>
      <w:proofErr w:type="gramStart"/>
      <w:r w:rsidRPr="00E63E53">
        <w:rPr>
          <w:color w:val="auto"/>
        </w:rPr>
        <w:t>ifade</w:t>
      </w:r>
      <w:proofErr w:type="gramEnd"/>
      <w:r w:rsidRPr="00E63E53">
        <w:rPr>
          <w:color w:val="auto"/>
        </w:rPr>
        <w:t xml:space="preserve"> </w:t>
      </w:r>
      <w:r w:rsidR="00AC01BB" w:rsidRPr="00E63E53">
        <w:rPr>
          <w:color w:val="auto"/>
        </w:rPr>
        <w:t xml:space="preserve">eder. </w:t>
      </w:r>
    </w:p>
    <w:p w14:paraId="5D01CE56" w14:textId="77777777" w:rsidR="00605AB7" w:rsidRPr="00E63E53" w:rsidRDefault="00AC01BB">
      <w:pPr>
        <w:pStyle w:val="Balk1"/>
        <w:spacing w:after="28" w:line="257" w:lineRule="auto"/>
        <w:ind w:left="150" w:right="5"/>
        <w:rPr>
          <w:color w:val="auto"/>
        </w:rPr>
      </w:pPr>
      <w:r w:rsidRPr="00E63E53">
        <w:rPr>
          <w:color w:val="auto"/>
        </w:rPr>
        <w:t>İKİNCİ BÖLÜM</w:t>
      </w:r>
    </w:p>
    <w:p w14:paraId="47DBA333" w14:textId="7F03ED8C" w:rsidR="00F9400E" w:rsidRPr="00E63E53" w:rsidRDefault="00AC01BB">
      <w:pPr>
        <w:pStyle w:val="Balk1"/>
        <w:spacing w:after="28" w:line="257" w:lineRule="auto"/>
        <w:ind w:left="150" w:right="5"/>
        <w:rPr>
          <w:color w:val="auto"/>
        </w:rPr>
      </w:pPr>
      <w:r w:rsidRPr="00E63E53">
        <w:rPr>
          <w:color w:val="auto"/>
        </w:rPr>
        <w:t xml:space="preserve">Genel Esaslar ve Başvuru Kriterleri </w:t>
      </w:r>
      <w:r w:rsidR="003271EB" w:rsidRPr="00E63E53">
        <w:rPr>
          <w:color w:val="auto"/>
        </w:rPr>
        <w:t xml:space="preserve"> </w:t>
      </w:r>
    </w:p>
    <w:p w14:paraId="54DE2872" w14:textId="77777777" w:rsidR="00605AB7" w:rsidRPr="00E63E53" w:rsidRDefault="00605AB7" w:rsidP="00FA1B9A">
      <w:pPr>
        <w:rPr>
          <w:color w:val="auto"/>
        </w:rPr>
      </w:pPr>
    </w:p>
    <w:p w14:paraId="5010B84A" w14:textId="77F232CC" w:rsidR="00F9400E" w:rsidRPr="00E63E53" w:rsidRDefault="00AC01BB">
      <w:pPr>
        <w:ind w:left="127" w:right="0"/>
        <w:rPr>
          <w:color w:val="auto"/>
        </w:rPr>
      </w:pPr>
      <w:r w:rsidRPr="00E63E53">
        <w:rPr>
          <w:b/>
          <w:color w:val="auto"/>
        </w:rPr>
        <w:t xml:space="preserve">MADDE 4- </w:t>
      </w:r>
      <w:r w:rsidRPr="00E63E53">
        <w:rPr>
          <w:color w:val="auto"/>
        </w:rPr>
        <w:t xml:space="preserve">(1) </w:t>
      </w:r>
      <w:r w:rsidR="0062436A" w:rsidRPr="00E63E53">
        <w:rPr>
          <w:color w:val="auto"/>
        </w:rPr>
        <w:t>Erzurum Teknik</w:t>
      </w:r>
      <w:r w:rsidRPr="00E63E53">
        <w:rPr>
          <w:color w:val="auto"/>
        </w:rPr>
        <w:t xml:space="preserve"> Üniversitesinde görev yapan öğretim üyeleri, sözleşmeli olarak çalıştırılmak için müracaatlarını, yaş haddini doldurmadan en az </w:t>
      </w:r>
      <w:r w:rsidR="00DA51CD" w:rsidRPr="00E63E53">
        <w:rPr>
          <w:color w:val="auto"/>
        </w:rPr>
        <w:t>3 (</w:t>
      </w:r>
      <w:r w:rsidRPr="00E63E53">
        <w:rPr>
          <w:color w:val="auto"/>
        </w:rPr>
        <w:t>üç</w:t>
      </w:r>
      <w:r w:rsidR="00DA51CD" w:rsidRPr="00E63E53">
        <w:rPr>
          <w:color w:val="auto"/>
        </w:rPr>
        <w:t>)</w:t>
      </w:r>
      <w:r w:rsidRPr="00E63E53">
        <w:rPr>
          <w:color w:val="auto"/>
        </w:rPr>
        <w:t xml:space="preserve"> ay önce kadrosunun bulunduğu bölüm başkanlığına </w:t>
      </w:r>
      <w:r w:rsidR="00605AB7" w:rsidRPr="00E63E53">
        <w:rPr>
          <w:color w:val="auto"/>
        </w:rPr>
        <w:t>yaparlar</w:t>
      </w:r>
      <w:r w:rsidRPr="00E63E53">
        <w:rPr>
          <w:color w:val="auto"/>
        </w:rPr>
        <w:t xml:space="preserve">. </w:t>
      </w:r>
    </w:p>
    <w:p w14:paraId="2C7AC3C7" w14:textId="0496FF1A" w:rsidR="00F9400E" w:rsidRPr="00E63E53" w:rsidRDefault="00AC01BB">
      <w:pPr>
        <w:numPr>
          <w:ilvl w:val="0"/>
          <w:numId w:val="2"/>
        </w:numPr>
        <w:ind w:right="0"/>
        <w:rPr>
          <w:color w:val="auto"/>
        </w:rPr>
      </w:pPr>
      <w:r w:rsidRPr="00E63E53">
        <w:rPr>
          <w:color w:val="auto"/>
        </w:rPr>
        <w:t xml:space="preserve">Bu </w:t>
      </w:r>
      <w:r w:rsidR="00605AB7" w:rsidRPr="00E63E53">
        <w:rPr>
          <w:color w:val="auto"/>
        </w:rPr>
        <w:t xml:space="preserve">usul </w:t>
      </w:r>
      <w:r w:rsidRPr="00E63E53">
        <w:rPr>
          <w:color w:val="auto"/>
        </w:rPr>
        <w:t xml:space="preserve">ve </w:t>
      </w:r>
      <w:r w:rsidR="00605AB7" w:rsidRPr="00E63E53">
        <w:rPr>
          <w:color w:val="auto"/>
        </w:rPr>
        <w:t xml:space="preserve">esasların </w:t>
      </w:r>
      <w:r w:rsidRPr="00E63E53">
        <w:rPr>
          <w:color w:val="auto"/>
        </w:rPr>
        <w:t xml:space="preserve">5’inci maddesinin ikinci fıkrasında sıralanan ölçütlerden en az beşini sağlayan öğretim üyelerinin sözleşmeli olarak çalıştırılma teklifleri; bölüm kurulunun gerekçeli uygun görüşü üzerine, ilgili birim yönetim kurulu ile Üniversite Yönetim Kurulunun kararı ve Rektörün teklifiyle Yükseköğretim Kurulu Başkanlığına gönderilir. </w:t>
      </w:r>
    </w:p>
    <w:p w14:paraId="7CB57B69" w14:textId="77777777" w:rsidR="00F9400E" w:rsidRPr="00E63E53" w:rsidRDefault="00AC01BB">
      <w:pPr>
        <w:numPr>
          <w:ilvl w:val="0"/>
          <w:numId w:val="2"/>
        </w:numPr>
        <w:ind w:right="0"/>
        <w:rPr>
          <w:color w:val="auto"/>
        </w:rPr>
      </w:pPr>
      <w:r w:rsidRPr="00E63E53">
        <w:rPr>
          <w:color w:val="auto"/>
        </w:rPr>
        <w:lastRenderedPageBreak/>
        <w:t xml:space="preserve">Üniversitenin talebi üzerine Yükseköğretim Yürütme Kurulunca sözleşmeli olarak çalıştırılması uygun görülenler, emeklilik yaş hadlerini doldurdukları tarihten itibaren birer yıllık süreyle sözleşmeli olarak çalıştırılabilirler. </w:t>
      </w:r>
    </w:p>
    <w:p w14:paraId="594C6E58" w14:textId="2068AB55" w:rsidR="00F9400E" w:rsidRPr="00E63E53" w:rsidRDefault="00AC01BB" w:rsidP="00FA1B9A">
      <w:pPr>
        <w:pStyle w:val="ListeParagraf"/>
        <w:numPr>
          <w:ilvl w:val="0"/>
          <w:numId w:val="2"/>
        </w:numPr>
        <w:ind w:right="0"/>
        <w:rPr>
          <w:color w:val="auto"/>
        </w:rPr>
      </w:pPr>
      <w:r w:rsidRPr="00E63E53">
        <w:rPr>
          <w:color w:val="auto"/>
        </w:rPr>
        <w:t>Sözleşmeler aynı usulle, öğretim üyelerinin yetmiş beş yaşın</w:t>
      </w:r>
      <w:r w:rsidR="00FA1B9A" w:rsidRPr="00E63E53">
        <w:rPr>
          <w:color w:val="auto"/>
        </w:rPr>
        <w:t xml:space="preserve">ı doldurdukları tarihi geçmemek </w:t>
      </w:r>
      <w:r w:rsidRPr="00E63E53">
        <w:rPr>
          <w:color w:val="auto"/>
        </w:rPr>
        <w:t xml:space="preserve">üzere emeklilik veya yaşlılık aylığı bağlanıncaya kadar birer yıllık sürelerle uzatılabilir. </w:t>
      </w:r>
    </w:p>
    <w:p w14:paraId="7424CA28" w14:textId="77777777" w:rsidR="00605AB7" w:rsidRPr="00E63E53" w:rsidRDefault="00605AB7" w:rsidP="00FA1B9A">
      <w:pPr>
        <w:ind w:left="0" w:right="0" w:firstLine="0"/>
        <w:rPr>
          <w:color w:val="auto"/>
        </w:rPr>
      </w:pPr>
    </w:p>
    <w:p w14:paraId="6D7FF63F" w14:textId="33A70430" w:rsidR="00F9400E" w:rsidRPr="00E63E53" w:rsidRDefault="00AC01BB" w:rsidP="00081F00">
      <w:pPr>
        <w:spacing w:after="7" w:line="259" w:lineRule="auto"/>
        <w:ind w:left="0" w:right="0" w:firstLine="0"/>
        <w:jc w:val="left"/>
        <w:rPr>
          <w:b/>
          <w:bCs/>
          <w:color w:val="auto"/>
        </w:rPr>
      </w:pPr>
      <w:r w:rsidRPr="00E63E53">
        <w:rPr>
          <w:b/>
          <w:bCs/>
          <w:color w:val="auto"/>
        </w:rPr>
        <w:t xml:space="preserve"> </w:t>
      </w:r>
      <w:r w:rsidR="00081F00" w:rsidRPr="00E63E53">
        <w:rPr>
          <w:b/>
          <w:bCs/>
          <w:color w:val="auto"/>
        </w:rPr>
        <w:tab/>
        <w:t xml:space="preserve">   </w:t>
      </w:r>
      <w:r w:rsidRPr="00E63E53">
        <w:rPr>
          <w:b/>
          <w:bCs/>
          <w:color w:val="auto"/>
        </w:rPr>
        <w:t>Başvuru Süresi ve Kriterler</w:t>
      </w:r>
      <w:r w:rsidR="00605AB7" w:rsidRPr="00E63E53">
        <w:rPr>
          <w:b/>
          <w:bCs/>
          <w:color w:val="auto"/>
        </w:rPr>
        <w:t>i</w:t>
      </w:r>
      <w:r w:rsidRPr="00E63E53">
        <w:rPr>
          <w:b/>
          <w:bCs/>
          <w:color w:val="auto"/>
        </w:rPr>
        <w:t xml:space="preserve"> </w:t>
      </w:r>
    </w:p>
    <w:p w14:paraId="4EF3AA38" w14:textId="77777777" w:rsidR="00605AB7" w:rsidRPr="00E63E53" w:rsidRDefault="00605AB7" w:rsidP="00081F00">
      <w:pPr>
        <w:spacing w:after="7" w:line="259" w:lineRule="auto"/>
        <w:ind w:left="0" w:right="0" w:firstLine="0"/>
        <w:jc w:val="left"/>
        <w:rPr>
          <w:b/>
          <w:bCs/>
          <w:color w:val="auto"/>
        </w:rPr>
      </w:pPr>
    </w:p>
    <w:p w14:paraId="42F6B865" w14:textId="1BB4D5CE" w:rsidR="00F9400E" w:rsidRPr="00E63E53" w:rsidRDefault="00AC01BB" w:rsidP="007D45B2">
      <w:pPr>
        <w:ind w:left="127" w:right="0"/>
        <w:rPr>
          <w:color w:val="auto"/>
        </w:rPr>
      </w:pPr>
      <w:r w:rsidRPr="00E63E53">
        <w:rPr>
          <w:b/>
          <w:color w:val="auto"/>
        </w:rPr>
        <w:t xml:space="preserve">MADDE 5– </w:t>
      </w:r>
      <w:r w:rsidR="007D45B2" w:rsidRPr="00E63E53">
        <w:rPr>
          <w:color w:val="auto"/>
        </w:rPr>
        <w:t>(1</w:t>
      </w:r>
      <w:r w:rsidRPr="00E63E53">
        <w:rPr>
          <w:color w:val="auto"/>
        </w:rPr>
        <w:t>)</w:t>
      </w:r>
      <w:r w:rsidRPr="00E63E53">
        <w:rPr>
          <w:rFonts w:ascii="Arial" w:eastAsia="Arial" w:hAnsi="Arial" w:cs="Arial"/>
          <w:color w:val="auto"/>
        </w:rPr>
        <w:t xml:space="preserve"> </w:t>
      </w:r>
      <w:r w:rsidRPr="00E63E53">
        <w:rPr>
          <w:color w:val="auto"/>
        </w:rPr>
        <w:t xml:space="preserve">Yaş haddinden emekli olacak öğretim üyelerinin sözleşmeli olarak istihdam edilebilmesi için aşağıdaki şartlardan </w:t>
      </w:r>
      <w:r w:rsidR="003A2E03" w:rsidRPr="00E63E53">
        <w:rPr>
          <w:color w:val="auto"/>
        </w:rPr>
        <w:t xml:space="preserve">b maddesini sağlama koşulu ile </w:t>
      </w:r>
      <w:r w:rsidRPr="00E63E53">
        <w:rPr>
          <w:color w:val="auto"/>
        </w:rPr>
        <w:t xml:space="preserve">en az </w:t>
      </w:r>
      <w:r w:rsidR="003A2E03" w:rsidRPr="00E63E53">
        <w:rPr>
          <w:color w:val="auto"/>
        </w:rPr>
        <w:t xml:space="preserve">dördünün </w:t>
      </w:r>
      <w:r w:rsidRPr="00E63E53">
        <w:rPr>
          <w:color w:val="auto"/>
        </w:rPr>
        <w:t>sağla</w:t>
      </w:r>
      <w:r w:rsidR="00605AB7" w:rsidRPr="00E63E53">
        <w:rPr>
          <w:color w:val="auto"/>
        </w:rPr>
        <w:t>n</w:t>
      </w:r>
      <w:r w:rsidRPr="00E63E53">
        <w:rPr>
          <w:color w:val="auto"/>
        </w:rPr>
        <w:t xml:space="preserve">ması </w:t>
      </w:r>
      <w:r w:rsidR="00605AB7" w:rsidRPr="00E63E53">
        <w:rPr>
          <w:color w:val="auto"/>
        </w:rPr>
        <w:t>gerekir</w:t>
      </w:r>
      <w:r w:rsidRPr="00E63E53">
        <w:rPr>
          <w:color w:val="auto"/>
        </w:rPr>
        <w:t xml:space="preserve">: </w:t>
      </w:r>
    </w:p>
    <w:p w14:paraId="4B2B2993" w14:textId="77777777" w:rsidR="00DE3979" w:rsidRPr="00E63E53" w:rsidRDefault="00AC01BB" w:rsidP="00DE3979">
      <w:pPr>
        <w:numPr>
          <w:ilvl w:val="0"/>
          <w:numId w:val="3"/>
        </w:numPr>
        <w:ind w:left="142" w:right="0" w:firstLine="758"/>
        <w:rPr>
          <w:color w:val="auto"/>
        </w:rPr>
      </w:pPr>
      <w:r w:rsidRPr="00E63E53">
        <w:rPr>
          <w:color w:val="auto"/>
        </w:rPr>
        <w:t xml:space="preserve">Görev talebi yapan öğretim üyesinin lisansüstü eğitimde son bir yılda ders vermiş olması veya gelecek yılda ihtiyaç olması halinde verecek olması, </w:t>
      </w:r>
    </w:p>
    <w:p w14:paraId="68A987FC" w14:textId="71A4BFF6" w:rsidR="00F9400E" w:rsidRPr="00E63E53" w:rsidRDefault="00AC01BB" w:rsidP="00DE3979">
      <w:pPr>
        <w:numPr>
          <w:ilvl w:val="0"/>
          <w:numId w:val="3"/>
        </w:numPr>
        <w:ind w:left="142" w:right="0" w:firstLine="758"/>
        <w:rPr>
          <w:color w:val="auto"/>
        </w:rPr>
      </w:pPr>
      <w:r w:rsidRPr="00E63E53">
        <w:rPr>
          <w:color w:val="auto"/>
        </w:rPr>
        <w:t>Görev talebinde bulunan öğretim üyesi başvuru tarihi itibarıyla</w:t>
      </w:r>
      <w:r w:rsidR="00DE3979" w:rsidRPr="00E63E53">
        <w:rPr>
          <w:color w:val="auto"/>
        </w:rPr>
        <w:t xml:space="preserve"> en az 1(bir) adedi SCI/SCI </w:t>
      </w:r>
      <w:proofErr w:type="spellStart"/>
      <w:r w:rsidR="00DE3979" w:rsidRPr="00E63E53">
        <w:rPr>
          <w:color w:val="auto"/>
        </w:rPr>
        <w:t>Expanded</w:t>
      </w:r>
      <w:proofErr w:type="spellEnd"/>
      <w:r w:rsidR="00DE3979" w:rsidRPr="00E63E53">
        <w:rPr>
          <w:color w:val="auto"/>
        </w:rPr>
        <w:t xml:space="preserve">/SSCI/AHCI/ESCI veya </w:t>
      </w:r>
      <w:proofErr w:type="spellStart"/>
      <w:r w:rsidR="00DE3979" w:rsidRPr="00E63E53">
        <w:rPr>
          <w:color w:val="auto"/>
        </w:rPr>
        <w:t>Scopus</w:t>
      </w:r>
      <w:proofErr w:type="spellEnd"/>
      <w:r w:rsidR="00DE3979" w:rsidRPr="00E63E53">
        <w:rPr>
          <w:color w:val="auto"/>
        </w:rPr>
        <w:t xml:space="preserve"> kapsamında taranan hakemli dergilerde olmak üzere </w:t>
      </w:r>
      <w:r w:rsidRPr="00E63E53">
        <w:rPr>
          <w:color w:val="auto"/>
        </w:rPr>
        <w:t>son üç yılda en az beş</w:t>
      </w:r>
      <w:r w:rsidR="00605AB7" w:rsidRPr="00E63E53">
        <w:rPr>
          <w:color w:val="auto"/>
        </w:rPr>
        <w:t xml:space="preserve"> </w:t>
      </w:r>
      <w:r w:rsidRPr="00E63E53">
        <w:rPr>
          <w:color w:val="auto"/>
        </w:rPr>
        <w:t>yayına sahip olma</w:t>
      </w:r>
      <w:r w:rsidR="00605AB7" w:rsidRPr="00E63E53">
        <w:rPr>
          <w:color w:val="auto"/>
        </w:rPr>
        <w:t>lıdır</w:t>
      </w:r>
      <w:r w:rsidRPr="00E63E53">
        <w:rPr>
          <w:color w:val="auto"/>
        </w:rPr>
        <w:t>.</w:t>
      </w:r>
      <w:r w:rsidR="00605AB7" w:rsidRPr="00E63E53">
        <w:rPr>
          <w:color w:val="auto"/>
        </w:rPr>
        <w:t xml:space="preserve"> U</w:t>
      </w:r>
      <w:r w:rsidRPr="00E63E53">
        <w:rPr>
          <w:color w:val="auto"/>
        </w:rPr>
        <w:t xml:space="preserve">lusal ve uluslararası indekslerde taranan dergilerde yayımlanmış makale, kitap/kitap bölümü veya son üç yılda ulusal veya uluslararası etkinliklerde yayımlanmış bildiriler de </w:t>
      </w:r>
      <w:r w:rsidR="00605AB7" w:rsidRPr="00E63E53">
        <w:rPr>
          <w:color w:val="auto"/>
        </w:rPr>
        <w:t xml:space="preserve">bu kapsamda </w:t>
      </w:r>
      <w:r w:rsidRPr="00E63E53">
        <w:rPr>
          <w:color w:val="auto"/>
        </w:rPr>
        <w:t xml:space="preserve">kabul edilir. </w:t>
      </w:r>
    </w:p>
    <w:p w14:paraId="396D66E4" w14:textId="04E57988" w:rsidR="00FA1B9A" w:rsidRPr="00E63E53" w:rsidRDefault="00FA1B9A" w:rsidP="00DE3979">
      <w:pPr>
        <w:ind w:right="0" w:firstLine="709"/>
        <w:rPr>
          <w:color w:val="auto"/>
        </w:rPr>
      </w:pPr>
      <w:r w:rsidRPr="00E63E53">
        <w:rPr>
          <w:color w:val="auto"/>
        </w:rPr>
        <w:t xml:space="preserve">c) </w:t>
      </w:r>
      <w:r w:rsidR="00AC01BB" w:rsidRPr="00E63E53">
        <w:rPr>
          <w:color w:val="auto"/>
        </w:rPr>
        <w:t>Öğrenci projeleri hariç olmak üzere</w:t>
      </w:r>
      <w:r w:rsidRPr="00E63E53">
        <w:rPr>
          <w:color w:val="auto"/>
        </w:rPr>
        <w:t>,</w:t>
      </w:r>
      <w:r w:rsidR="006D6D5F" w:rsidRPr="00E63E53">
        <w:rPr>
          <w:color w:val="auto"/>
        </w:rPr>
        <w:t xml:space="preserve"> son üç yılda</w:t>
      </w:r>
      <w:r w:rsidR="00AC01BB" w:rsidRPr="00E63E53">
        <w:rPr>
          <w:color w:val="auto"/>
        </w:rPr>
        <w:t xml:space="preserve"> kurum içi ve kuru</w:t>
      </w:r>
      <w:r w:rsidRPr="00E63E53">
        <w:rPr>
          <w:color w:val="auto"/>
        </w:rPr>
        <w:t xml:space="preserve">m dışı fonlarca desteklenen </w:t>
      </w:r>
      <w:r w:rsidR="00AC01BB" w:rsidRPr="00E63E53">
        <w:rPr>
          <w:color w:val="auto"/>
        </w:rPr>
        <w:t>ulusal</w:t>
      </w:r>
      <w:r w:rsidRPr="00E63E53">
        <w:rPr>
          <w:color w:val="auto"/>
        </w:rPr>
        <w:t xml:space="preserve"> </w:t>
      </w:r>
      <w:r w:rsidR="00AC01BB" w:rsidRPr="00E63E53">
        <w:rPr>
          <w:color w:val="auto"/>
        </w:rPr>
        <w:t xml:space="preserve">veya uluslararası projelerde yürütücü/araştırmacı olarak görev yapmış/yapıyor olmak.  </w:t>
      </w:r>
    </w:p>
    <w:p w14:paraId="631F0F74" w14:textId="675BA3E7" w:rsidR="00FA1B9A" w:rsidRPr="00E63E53" w:rsidRDefault="00FA1B9A" w:rsidP="007D45B2">
      <w:pPr>
        <w:tabs>
          <w:tab w:val="center" w:pos="940"/>
          <w:tab w:val="center" w:pos="1560"/>
          <w:tab w:val="center" w:pos="3221"/>
          <w:tab w:val="center" w:pos="4953"/>
          <w:tab w:val="center" w:pos="6409"/>
          <w:tab w:val="center" w:pos="7526"/>
          <w:tab w:val="right" w:pos="9225"/>
        </w:tabs>
        <w:spacing w:after="0"/>
        <w:ind w:right="0" w:firstLine="0"/>
        <w:rPr>
          <w:color w:val="auto"/>
        </w:rPr>
      </w:pPr>
      <w:r w:rsidRPr="00E63E53">
        <w:rPr>
          <w:color w:val="auto"/>
        </w:rPr>
        <w:tab/>
      </w:r>
      <w:r w:rsidRPr="00E63E53">
        <w:rPr>
          <w:color w:val="auto"/>
        </w:rPr>
        <w:tab/>
      </w:r>
      <w:r w:rsidR="00DE3979" w:rsidRPr="00E63E53">
        <w:rPr>
          <w:color w:val="auto"/>
        </w:rPr>
        <w:t>ç</w:t>
      </w:r>
      <w:r w:rsidRPr="00E63E53">
        <w:rPr>
          <w:color w:val="auto"/>
        </w:rPr>
        <w:t xml:space="preserve">) </w:t>
      </w:r>
      <w:r w:rsidR="00AC01BB" w:rsidRPr="00E63E53">
        <w:rPr>
          <w:color w:val="auto"/>
        </w:rPr>
        <w:t xml:space="preserve">Son beş yılda ulusal/uluslararası patent tescil kurumlarına patent, faydalı model veya tescillenmiş endüstriyel tasarım başvurusu yapmış olmak. </w:t>
      </w:r>
    </w:p>
    <w:p w14:paraId="75B9CCF2" w14:textId="77777777" w:rsidR="00DE3979" w:rsidRPr="00E63E53" w:rsidRDefault="00DE3979" w:rsidP="00DE3979">
      <w:pPr>
        <w:ind w:firstLine="709"/>
        <w:rPr>
          <w:color w:val="auto"/>
        </w:rPr>
      </w:pPr>
      <w:r w:rsidRPr="00E63E53">
        <w:rPr>
          <w:color w:val="auto"/>
        </w:rPr>
        <w:t>d</w:t>
      </w:r>
      <w:r w:rsidR="00FA1B9A" w:rsidRPr="00E63E53">
        <w:rPr>
          <w:color w:val="auto"/>
        </w:rPr>
        <w:t xml:space="preserve">) </w:t>
      </w:r>
      <w:r w:rsidR="00AC01BB" w:rsidRPr="00E63E53">
        <w:rPr>
          <w:color w:val="auto"/>
        </w:rPr>
        <w:t xml:space="preserve">Son beş yılda lisansüstü tez danışmanı ya da ikinci danışman ya da eş danışman olarak en az 2 (iki) adet tezi yürütmüş olmak veya 1 (bir) adet tezi yürütmüş ve 2 (iki) adet lisansüstü düzeyde danışmanlık yapmış olmak. </w:t>
      </w:r>
    </w:p>
    <w:p w14:paraId="5269C248" w14:textId="5399DA34" w:rsidR="003F6093" w:rsidRPr="00E63E53" w:rsidRDefault="00DE3979" w:rsidP="00DE3979">
      <w:pPr>
        <w:ind w:firstLine="709"/>
        <w:rPr>
          <w:color w:val="auto"/>
        </w:rPr>
      </w:pPr>
      <w:r w:rsidRPr="00E63E53">
        <w:rPr>
          <w:color w:val="auto"/>
        </w:rPr>
        <w:t>e)</w:t>
      </w:r>
      <w:r w:rsidR="00686B13" w:rsidRPr="00E63E53">
        <w:rPr>
          <w:color w:val="auto"/>
        </w:rPr>
        <w:t xml:space="preserve"> </w:t>
      </w:r>
      <w:r w:rsidR="00AC01BB" w:rsidRPr="00E63E53">
        <w:rPr>
          <w:color w:val="auto"/>
        </w:rPr>
        <w:t xml:space="preserve">Son beş yılda bilimsel yayınlarına en az 40 (kırk) atıf </w:t>
      </w:r>
      <w:r w:rsidR="00686B13" w:rsidRPr="00E63E53">
        <w:rPr>
          <w:color w:val="auto"/>
        </w:rPr>
        <w:t>almış</w:t>
      </w:r>
      <w:r w:rsidR="00AC01BB" w:rsidRPr="00E63E53">
        <w:rPr>
          <w:color w:val="auto"/>
        </w:rPr>
        <w:t xml:space="preserve"> olmak. </w:t>
      </w:r>
    </w:p>
    <w:p w14:paraId="32057C33" w14:textId="0BC25D3E" w:rsidR="00F9400E" w:rsidRPr="00E63E53" w:rsidRDefault="003F6093" w:rsidP="007D45B2">
      <w:pPr>
        <w:numPr>
          <w:ilvl w:val="0"/>
          <w:numId w:val="1"/>
        </w:numPr>
        <w:spacing w:after="0"/>
        <w:ind w:left="142" w:right="0" w:firstLine="709"/>
        <w:rPr>
          <w:color w:val="auto"/>
        </w:rPr>
      </w:pPr>
      <w:r w:rsidRPr="00E63E53">
        <w:rPr>
          <w:color w:val="auto"/>
        </w:rPr>
        <w:t xml:space="preserve">Rektör, </w:t>
      </w:r>
      <w:r w:rsidR="00AC01BB" w:rsidRPr="00E63E53">
        <w:rPr>
          <w:color w:val="auto"/>
        </w:rPr>
        <w:t>Rektör Yardımcısı,</w:t>
      </w:r>
      <w:r w:rsidRPr="00E63E53">
        <w:rPr>
          <w:color w:val="auto"/>
        </w:rPr>
        <w:t xml:space="preserve"> Genel Sekreter,</w:t>
      </w:r>
      <w:r w:rsidR="00AC01BB" w:rsidRPr="00E63E53">
        <w:rPr>
          <w:color w:val="auto"/>
        </w:rPr>
        <w:t xml:space="preserve"> Dekan, </w:t>
      </w:r>
      <w:r w:rsidR="002C5239" w:rsidRPr="00E63E53">
        <w:rPr>
          <w:color w:val="auto"/>
        </w:rPr>
        <w:t xml:space="preserve">Enstitü Müdürlüğü, </w:t>
      </w:r>
      <w:r w:rsidR="00AC01BB" w:rsidRPr="00E63E53">
        <w:rPr>
          <w:color w:val="auto"/>
        </w:rPr>
        <w:t>Yüksekokul/Meslek Yüksekokulu/Merkez Müdürü</w:t>
      </w:r>
      <w:r w:rsidR="00C25F37" w:rsidRPr="00E63E53">
        <w:rPr>
          <w:color w:val="auto"/>
        </w:rPr>
        <w:t>/Koordinatör veya</w:t>
      </w:r>
      <w:r w:rsidR="00AC01BB" w:rsidRPr="00E63E53">
        <w:rPr>
          <w:color w:val="auto"/>
        </w:rPr>
        <w:t xml:space="preserve"> Bölüm Başkanlığı görevlerini en az 2 (iki) yıl süre ile yürütmüş olmak. </w:t>
      </w:r>
    </w:p>
    <w:p w14:paraId="177A9143" w14:textId="4BCF26EC" w:rsidR="00F9400E" w:rsidRPr="00E63E53" w:rsidRDefault="00294311" w:rsidP="003A2E03">
      <w:pPr>
        <w:pStyle w:val="ListeParagraf"/>
        <w:numPr>
          <w:ilvl w:val="0"/>
          <w:numId w:val="4"/>
        </w:numPr>
        <w:spacing w:after="5"/>
        <w:ind w:right="0"/>
        <w:rPr>
          <w:color w:val="auto"/>
        </w:rPr>
      </w:pPr>
      <w:r w:rsidRPr="00E63E53">
        <w:rPr>
          <w:color w:val="auto"/>
        </w:rPr>
        <w:t xml:space="preserve">İlk görev süresi uzatımından sonraki her atama dönemi için (b) maddesinde belirtilen dizinlerde taranan dergilerde en az 1 (bir) makale yayımlamış olma şartı aranır. </w:t>
      </w:r>
      <w:r w:rsidR="00AC01BB" w:rsidRPr="00E63E53">
        <w:rPr>
          <w:color w:val="auto"/>
        </w:rPr>
        <w:t xml:space="preserve">Yayın için kabul belgesi yeterlidir. Ancak bu yayın diğer sözleşme uzatmalarında kullanılamaz. </w:t>
      </w:r>
    </w:p>
    <w:p w14:paraId="54237DEC" w14:textId="35A04175" w:rsidR="00F9400E" w:rsidRPr="00E63E53" w:rsidRDefault="00AC01BB" w:rsidP="007D45B2">
      <w:pPr>
        <w:pStyle w:val="ListeParagraf"/>
        <w:numPr>
          <w:ilvl w:val="0"/>
          <w:numId w:val="4"/>
        </w:numPr>
        <w:ind w:right="0"/>
        <w:rPr>
          <w:color w:val="auto"/>
        </w:rPr>
      </w:pPr>
      <w:r w:rsidRPr="00E63E53">
        <w:rPr>
          <w:color w:val="auto"/>
        </w:rPr>
        <w:t xml:space="preserve">Sözleşmeli statüde çalışma için aday olan öğretim üyesinin, başvuru tarihi itibarıyla son beş yılda disiplin kurulları tarafından onaylanmış disiplin cezası </w:t>
      </w:r>
      <w:r w:rsidR="00C04EB1" w:rsidRPr="00E63E53">
        <w:rPr>
          <w:color w:val="auto"/>
        </w:rPr>
        <w:t xml:space="preserve">almamış </w:t>
      </w:r>
      <w:r w:rsidRPr="00E63E53">
        <w:rPr>
          <w:color w:val="auto"/>
        </w:rPr>
        <w:t xml:space="preserve">olmalıdır. </w:t>
      </w:r>
    </w:p>
    <w:p w14:paraId="70A2A49E" w14:textId="619AB2FE" w:rsidR="00F9400E" w:rsidRPr="00E63E53" w:rsidRDefault="00AC01BB">
      <w:pPr>
        <w:numPr>
          <w:ilvl w:val="0"/>
          <w:numId w:val="4"/>
        </w:numPr>
        <w:ind w:right="0"/>
        <w:rPr>
          <w:color w:val="auto"/>
        </w:rPr>
      </w:pPr>
      <w:r w:rsidRPr="00E63E53">
        <w:rPr>
          <w:color w:val="auto"/>
        </w:rPr>
        <w:t>Sözleşmeli</w:t>
      </w:r>
      <w:r w:rsidR="00C04EB1" w:rsidRPr="00E63E53">
        <w:rPr>
          <w:color w:val="auto"/>
        </w:rPr>
        <w:t xml:space="preserve"> çalışmaya</w:t>
      </w:r>
      <w:r w:rsidRPr="00E63E53">
        <w:rPr>
          <w:color w:val="auto"/>
        </w:rPr>
        <w:t xml:space="preserve"> geçişten sonraki müteakip çalıştırma tekliflerinde; ilgili öğretim üyesinin yıl içerisindeki akademik performansı doğrultusunda bölüm kurulunun gerekçeli teklifi, ilgili yönetim kurulunun kararı üzerine Üniversite Yönetim Kurulunca yapılacak değerlendirme dikkate alınır. </w:t>
      </w:r>
    </w:p>
    <w:p w14:paraId="5EC6242C" w14:textId="7BA3FC2B" w:rsidR="00590CED" w:rsidRPr="00E63E53" w:rsidRDefault="00590CED">
      <w:pPr>
        <w:spacing w:after="14" w:line="259" w:lineRule="auto"/>
        <w:ind w:left="150" w:right="0" w:hanging="10"/>
        <w:jc w:val="center"/>
        <w:rPr>
          <w:b/>
          <w:color w:val="auto"/>
        </w:rPr>
      </w:pPr>
    </w:p>
    <w:p w14:paraId="5D0DF92D" w14:textId="7C1D216A" w:rsidR="00AF22E0" w:rsidRPr="00E63E53" w:rsidRDefault="00AF22E0">
      <w:pPr>
        <w:spacing w:after="14" w:line="259" w:lineRule="auto"/>
        <w:ind w:left="150" w:right="0" w:hanging="10"/>
        <w:jc w:val="center"/>
        <w:rPr>
          <w:b/>
          <w:color w:val="auto"/>
        </w:rPr>
      </w:pPr>
    </w:p>
    <w:p w14:paraId="0497D932" w14:textId="5074060A" w:rsidR="00AF22E0" w:rsidRPr="00E63E53" w:rsidRDefault="00AF22E0">
      <w:pPr>
        <w:spacing w:after="14" w:line="259" w:lineRule="auto"/>
        <w:ind w:left="150" w:right="0" w:hanging="10"/>
        <w:jc w:val="center"/>
        <w:rPr>
          <w:b/>
          <w:color w:val="auto"/>
        </w:rPr>
      </w:pPr>
    </w:p>
    <w:p w14:paraId="0E18944A" w14:textId="77777777" w:rsidR="00AF22E0" w:rsidRPr="00E63E53" w:rsidRDefault="00AF22E0">
      <w:pPr>
        <w:spacing w:after="14" w:line="259" w:lineRule="auto"/>
        <w:ind w:left="150" w:right="0" w:hanging="10"/>
        <w:jc w:val="center"/>
        <w:rPr>
          <w:b/>
          <w:color w:val="auto"/>
        </w:rPr>
      </w:pPr>
    </w:p>
    <w:p w14:paraId="3A27FBA1" w14:textId="77777777" w:rsidR="00C04EB1" w:rsidRPr="00E63E53" w:rsidRDefault="00AC01BB">
      <w:pPr>
        <w:spacing w:after="14" w:line="259" w:lineRule="auto"/>
        <w:ind w:left="150" w:right="0" w:hanging="10"/>
        <w:jc w:val="center"/>
        <w:rPr>
          <w:b/>
          <w:color w:val="auto"/>
        </w:rPr>
      </w:pPr>
      <w:r w:rsidRPr="00E63E53">
        <w:rPr>
          <w:b/>
          <w:color w:val="auto"/>
        </w:rPr>
        <w:lastRenderedPageBreak/>
        <w:t>ÜÇÜNCÜ BÖLÜM</w:t>
      </w:r>
    </w:p>
    <w:p w14:paraId="2A923218" w14:textId="012C08C6" w:rsidR="00F9400E" w:rsidRPr="00E63E53" w:rsidRDefault="00AC01BB">
      <w:pPr>
        <w:spacing w:after="14" w:line="259" w:lineRule="auto"/>
        <w:ind w:left="150" w:right="0" w:hanging="10"/>
        <w:jc w:val="center"/>
        <w:rPr>
          <w:color w:val="auto"/>
        </w:rPr>
      </w:pPr>
      <w:r w:rsidRPr="00E63E53">
        <w:rPr>
          <w:b/>
          <w:color w:val="auto"/>
        </w:rPr>
        <w:t xml:space="preserve">Yasaklar, Sorumluluklar ve Ücretler </w:t>
      </w:r>
    </w:p>
    <w:p w14:paraId="45987D63" w14:textId="77777777" w:rsidR="00F9400E" w:rsidRPr="00E63E53" w:rsidRDefault="00AC01BB">
      <w:pPr>
        <w:spacing w:after="22" w:line="259" w:lineRule="auto"/>
        <w:ind w:left="0" w:right="0" w:firstLine="0"/>
        <w:jc w:val="left"/>
        <w:rPr>
          <w:color w:val="auto"/>
        </w:rPr>
      </w:pPr>
      <w:r w:rsidRPr="00E63E53">
        <w:rPr>
          <w:b/>
          <w:color w:val="auto"/>
        </w:rPr>
        <w:t xml:space="preserve"> </w:t>
      </w:r>
    </w:p>
    <w:p w14:paraId="060F216D" w14:textId="77777777" w:rsidR="00F9400E" w:rsidRPr="00E63E53" w:rsidRDefault="00AC01BB">
      <w:pPr>
        <w:pStyle w:val="Balk1"/>
        <w:spacing w:after="28" w:line="257" w:lineRule="auto"/>
        <w:ind w:left="854" w:right="2056"/>
        <w:jc w:val="left"/>
        <w:rPr>
          <w:color w:val="auto"/>
        </w:rPr>
      </w:pPr>
      <w:r w:rsidRPr="00E63E53">
        <w:rPr>
          <w:color w:val="auto"/>
        </w:rPr>
        <w:t xml:space="preserve">İdari Görev Yasağı </w:t>
      </w:r>
    </w:p>
    <w:p w14:paraId="0D81F9A4" w14:textId="2285AE3E" w:rsidR="00F9400E" w:rsidRPr="00E63E53" w:rsidRDefault="00AC01BB">
      <w:pPr>
        <w:spacing w:after="9"/>
        <w:ind w:left="127" w:right="0"/>
        <w:rPr>
          <w:color w:val="auto"/>
        </w:rPr>
      </w:pPr>
      <w:r w:rsidRPr="00E63E53">
        <w:rPr>
          <w:b/>
          <w:color w:val="auto"/>
        </w:rPr>
        <w:t xml:space="preserve">MADDE 6- </w:t>
      </w:r>
      <w:r w:rsidRPr="00E63E53">
        <w:rPr>
          <w:color w:val="auto"/>
        </w:rPr>
        <w:t xml:space="preserve">(1) Sözleşmeli olarak çalıştırılan öğretim üyeleri idari görev yapamazlar. Senato Üyesi/Üniversite Yönetim Kurulu üyesi olamazlar, fakülte, yüksekokul, konservatuvar, bölüm ve anabilim dalı kurulları ile fakülte, yüksekokul, konservatuvar yönetim kurullarında görev yapamazlar ve bu görevlere seçilecek üyeler için oy kullanamazlar. </w:t>
      </w:r>
    </w:p>
    <w:p w14:paraId="4E52AE0B" w14:textId="77777777" w:rsidR="00F9400E" w:rsidRPr="00E63E53" w:rsidRDefault="00AC01BB">
      <w:pPr>
        <w:spacing w:after="0" w:line="259" w:lineRule="auto"/>
        <w:ind w:left="0" w:right="0" w:firstLine="0"/>
        <w:jc w:val="left"/>
        <w:rPr>
          <w:color w:val="auto"/>
        </w:rPr>
      </w:pPr>
      <w:r w:rsidRPr="00E63E53">
        <w:rPr>
          <w:color w:val="auto"/>
        </w:rPr>
        <w:t xml:space="preserve"> </w:t>
      </w:r>
    </w:p>
    <w:p w14:paraId="54EBAEF1" w14:textId="77777777" w:rsidR="00F9400E" w:rsidRPr="00E63E53" w:rsidRDefault="00AC01BB">
      <w:pPr>
        <w:pStyle w:val="Balk1"/>
        <w:spacing w:after="28" w:line="257" w:lineRule="auto"/>
        <w:ind w:left="854" w:right="2056"/>
        <w:jc w:val="left"/>
        <w:rPr>
          <w:color w:val="auto"/>
        </w:rPr>
      </w:pPr>
      <w:r w:rsidRPr="00E63E53">
        <w:rPr>
          <w:color w:val="auto"/>
        </w:rPr>
        <w:t xml:space="preserve">Ödev ve Sorumluluklar </w:t>
      </w:r>
    </w:p>
    <w:p w14:paraId="70A3304F" w14:textId="45AE237E" w:rsidR="00F9400E" w:rsidRPr="00E63E53" w:rsidRDefault="00AC01BB">
      <w:pPr>
        <w:ind w:left="127" w:right="0"/>
        <w:rPr>
          <w:color w:val="auto"/>
        </w:rPr>
      </w:pPr>
      <w:r w:rsidRPr="00E63E53">
        <w:rPr>
          <w:b/>
          <w:color w:val="auto"/>
        </w:rPr>
        <w:t xml:space="preserve">MADDE 7- </w:t>
      </w:r>
      <w:r w:rsidRPr="00E63E53">
        <w:rPr>
          <w:color w:val="auto"/>
        </w:rPr>
        <w:t>(1) Sözleşmeli öğretim üyeleri hakkında kadrolu öğretim üyelerinin tabi olduğu izin hakla</w:t>
      </w:r>
      <w:r w:rsidR="00C25F37" w:rsidRPr="00E63E53">
        <w:rPr>
          <w:color w:val="auto"/>
        </w:rPr>
        <w:t>rı</w:t>
      </w:r>
      <w:r w:rsidRPr="00E63E53">
        <w:rPr>
          <w:color w:val="auto"/>
        </w:rPr>
        <w:t>, yasak, ödev ve sorumluluklar ile disipline ilişkin hükümler uygulanır. Sözleşmeli olarak çalıştırılan öğretim üyeleri; 2547 sayılı Kanun’un 40</w:t>
      </w:r>
      <w:r w:rsidR="00C04EB1" w:rsidRPr="00E63E53">
        <w:rPr>
          <w:color w:val="auto"/>
        </w:rPr>
        <w:t>’ı</w:t>
      </w:r>
      <w:r w:rsidRPr="00E63E53">
        <w:rPr>
          <w:color w:val="auto"/>
        </w:rPr>
        <w:t xml:space="preserve">ncı maddesinin (b) fıkrası uyarınca görevlendirilemedikleri gibi 3 </w:t>
      </w:r>
      <w:r w:rsidR="00DA51CD" w:rsidRPr="00E63E53">
        <w:rPr>
          <w:color w:val="auto"/>
        </w:rPr>
        <w:t xml:space="preserve">(üç) </w:t>
      </w:r>
      <w:r w:rsidRPr="00E63E53">
        <w:rPr>
          <w:color w:val="auto"/>
        </w:rPr>
        <w:t xml:space="preserve">ay ve daha uzun süreli olarak da Üniversite dışında görevlendirilemezler. </w:t>
      </w:r>
    </w:p>
    <w:p w14:paraId="3F8141F5" w14:textId="77777777" w:rsidR="00F9400E" w:rsidRPr="00E63E53" w:rsidRDefault="00AC01BB">
      <w:pPr>
        <w:spacing w:after="22" w:line="259" w:lineRule="auto"/>
        <w:ind w:left="0" w:right="0" w:firstLine="0"/>
        <w:jc w:val="left"/>
        <w:rPr>
          <w:color w:val="auto"/>
        </w:rPr>
      </w:pPr>
      <w:r w:rsidRPr="00E63E53">
        <w:rPr>
          <w:color w:val="auto"/>
        </w:rPr>
        <w:t xml:space="preserve"> </w:t>
      </w:r>
    </w:p>
    <w:p w14:paraId="5CCC2633" w14:textId="77777777" w:rsidR="00F9400E" w:rsidRPr="00E63E53" w:rsidRDefault="00AC01BB">
      <w:pPr>
        <w:pStyle w:val="Balk1"/>
        <w:spacing w:after="28" w:line="257" w:lineRule="auto"/>
        <w:ind w:left="854" w:right="2056"/>
        <w:jc w:val="left"/>
        <w:rPr>
          <w:color w:val="auto"/>
        </w:rPr>
      </w:pPr>
      <w:r w:rsidRPr="00E63E53">
        <w:rPr>
          <w:color w:val="auto"/>
        </w:rPr>
        <w:t xml:space="preserve">Sözleşme ve Ücretler </w:t>
      </w:r>
    </w:p>
    <w:p w14:paraId="1EE25656" w14:textId="57880EDF" w:rsidR="00F9400E" w:rsidRPr="00E63E53" w:rsidRDefault="00AC01BB">
      <w:pPr>
        <w:spacing w:after="10"/>
        <w:ind w:left="127" w:right="0"/>
        <w:rPr>
          <w:color w:val="auto"/>
        </w:rPr>
      </w:pPr>
      <w:r w:rsidRPr="00E63E53">
        <w:rPr>
          <w:b/>
          <w:color w:val="auto"/>
        </w:rPr>
        <w:t xml:space="preserve">MADDE 8- </w:t>
      </w:r>
      <w:r w:rsidR="00FA1B9A" w:rsidRPr="00E63E53">
        <w:rPr>
          <w:color w:val="auto"/>
        </w:rPr>
        <w:t>(1) Öğretim üyeleriyle Üniversite</w:t>
      </w:r>
      <w:r w:rsidR="00C04EB1" w:rsidRPr="00E63E53">
        <w:rPr>
          <w:color w:val="auto"/>
        </w:rPr>
        <w:t xml:space="preserve"> </w:t>
      </w:r>
      <w:r w:rsidRPr="00E63E53">
        <w:rPr>
          <w:color w:val="auto"/>
        </w:rPr>
        <w:t xml:space="preserve">arasında, net tutarı, en son bulundukları kadroları için öngörülmüş olan gösterge, ek gösterge, taban ve kıdem aylıkları, üniversite ödeneği, yükseköğretim tazminatı, eğitim-öğretim ödeneği, geliştirme ödeneği, makam ve görev tazminatları ve 375 sayılı Kanun Hükmünde Kararnamenin Ek 9’uncu maddesinde belirlenmiş olan ek ödemenin toplamından ilgili mevzuatı uyarınca vergi ve diğer kesintiler yapıldıktan sonra kalan net tutarı geçmemek üzere belirlenecek ücret üzerinden sözleşme yapılır. </w:t>
      </w:r>
    </w:p>
    <w:p w14:paraId="6C16D29E" w14:textId="77777777" w:rsidR="00F9400E" w:rsidRPr="00E63E53" w:rsidRDefault="00AC01BB">
      <w:pPr>
        <w:spacing w:after="29" w:line="259" w:lineRule="auto"/>
        <w:ind w:left="0" w:right="0" w:firstLine="0"/>
        <w:jc w:val="left"/>
        <w:rPr>
          <w:color w:val="auto"/>
        </w:rPr>
      </w:pPr>
      <w:r w:rsidRPr="00E63E53">
        <w:rPr>
          <w:color w:val="auto"/>
        </w:rPr>
        <w:t xml:space="preserve"> </w:t>
      </w:r>
    </w:p>
    <w:p w14:paraId="4A1443C7" w14:textId="77777777" w:rsidR="00C04EB1" w:rsidRPr="00E63E53" w:rsidRDefault="00AC01BB">
      <w:pPr>
        <w:spacing w:after="14" w:line="259" w:lineRule="auto"/>
        <w:ind w:left="150" w:right="4" w:hanging="10"/>
        <w:jc w:val="center"/>
        <w:rPr>
          <w:b/>
          <w:color w:val="auto"/>
        </w:rPr>
      </w:pPr>
      <w:r w:rsidRPr="00E63E53">
        <w:rPr>
          <w:b/>
          <w:color w:val="auto"/>
        </w:rPr>
        <w:t>DÖRDÜNCÜ BÖLÜM</w:t>
      </w:r>
    </w:p>
    <w:p w14:paraId="429AEC23" w14:textId="39F42D8A" w:rsidR="00F9400E" w:rsidRPr="00E63E53" w:rsidRDefault="00AC01BB">
      <w:pPr>
        <w:spacing w:after="14" w:line="259" w:lineRule="auto"/>
        <w:ind w:left="150" w:right="4" w:hanging="10"/>
        <w:jc w:val="center"/>
        <w:rPr>
          <w:color w:val="auto"/>
        </w:rPr>
      </w:pPr>
      <w:r w:rsidRPr="00E63E53">
        <w:rPr>
          <w:b/>
          <w:color w:val="auto"/>
        </w:rPr>
        <w:t xml:space="preserve">Çeşitli ve Son Hükümler </w:t>
      </w:r>
    </w:p>
    <w:p w14:paraId="4C61D48E" w14:textId="77777777" w:rsidR="00F9400E" w:rsidRPr="00E63E53" w:rsidRDefault="00AC01BB">
      <w:pPr>
        <w:spacing w:after="0" w:line="259" w:lineRule="auto"/>
        <w:ind w:left="0" w:right="0" w:firstLine="0"/>
        <w:jc w:val="left"/>
        <w:rPr>
          <w:color w:val="auto"/>
        </w:rPr>
      </w:pPr>
      <w:r w:rsidRPr="00E63E53">
        <w:rPr>
          <w:b/>
          <w:color w:val="auto"/>
        </w:rPr>
        <w:t xml:space="preserve"> </w:t>
      </w:r>
    </w:p>
    <w:p w14:paraId="60241D42" w14:textId="77777777" w:rsidR="00F9400E" w:rsidRPr="00E63E53" w:rsidRDefault="00AC01BB">
      <w:pPr>
        <w:pStyle w:val="Balk1"/>
        <w:spacing w:after="2" w:line="257" w:lineRule="auto"/>
        <w:ind w:left="854" w:right="2056"/>
        <w:jc w:val="left"/>
        <w:rPr>
          <w:color w:val="auto"/>
        </w:rPr>
      </w:pPr>
      <w:r w:rsidRPr="00E63E53">
        <w:rPr>
          <w:color w:val="auto"/>
        </w:rPr>
        <w:t xml:space="preserve">GEÇİCİ MADDE-1 </w:t>
      </w:r>
    </w:p>
    <w:p w14:paraId="6483465D" w14:textId="3DC5B192" w:rsidR="00F9400E" w:rsidRPr="00E63E53" w:rsidRDefault="0073497D">
      <w:pPr>
        <w:spacing w:after="0"/>
        <w:ind w:left="127" w:right="0"/>
        <w:rPr>
          <w:color w:val="auto"/>
        </w:rPr>
      </w:pPr>
      <w:r w:rsidRPr="00E63E53">
        <w:rPr>
          <w:color w:val="auto"/>
        </w:rPr>
        <w:t>Bu usul ve esasların yürürlüğe girdiği tarih itibari ile yaş haddinden emekliliğine 3 (üç) aydan az kalan öğretim üyeleri bu usul ve esasların yürürlüğe girdiği tarihten itibaren 3 (üç) ay içerisinde kadrosunun bulunduğu bölüm başkanlığına sözleşmeli olarak çalıştırılmak için müracaat edebilirler</w:t>
      </w:r>
      <w:r w:rsidR="00AC01BB" w:rsidRPr="00E63E53">
        <w:rPr>
          <w:color w:val="auto"/>
        </w:rPr>
        <w:t xml:space="preserve">. </w:t>
      </w:r>
    </w:p>
    <w:p w14:paraId="1B2F5260" w14:textId="77777777" w:rsidR="00F9400E" w:rsidRPr="00E63E53" w:rsidRDefault="00AC01BB">
      <w:pPr>
        <w:spacing w:after="29" w:line="259" w:lineRule="auto"/>
        <w:ind w:left="0" w:right="0" w:firstLine="0"/>
        <w:jc w:val="left"/>
        <w:rPr>
          <w:color w:val="auto"/>
        </w:rPr>
      </w:pPr>
      <w:r w:rsidRPr="00E63E53">
        <w:rPr>
          <w:color w:val="auto"/>
        </w:rPr>
        <w:t xml:space="preserve"> </w:t>
      </w:r>
    </w:p>
    <w:p w14:paraId="0177F8A2" w14:textId="77777777" w:rsidR="00F9400E" w:rsidRPr="00E63E53" w:rsidRDefault="00AC01BB">
      <w:pPr>
        <w:pStyle w:val="Balk1"/>
        <w:spacing w:after="2" w:line="257" w:lineRule="auto"/>
        <w:ind w:left="854" w:right="2056"/>
        <w:jc w:val="left"/>
        <w:rPr>
          <w:color w:val="auto"/>
        </w:rPr>
      </w:pPr>
      <w:r w:rsidRPr="00E63E53">
        <w:rPr>
          <w:color w:val="auto"/>
        </w:rPr>
        <w:t xml:space="preserve">Yürürlük </w:t>
      </w:r>
    </w:p>
    <w:p w14:paraId="728A0476" w14:textId="31889A12" w:rsidR="00F9400E" w:rsidRPr="00E63E53" w:rsidRDefault="00AC01BB" w:rsidP="00FA1B9A">
      <w:pPr>
        <w:spacing w:after="4"/>
        <w:ind w:right="0" w:firstLine="709"/>
        <w:rPr>
          <w:color w:val="auto"/>
        </w:rPr>
      </w:pPr>
      <w:r w:rsidRPr="00E63E53">
        <w:rPr>
          <w:b/>
          <w:color w:val="auto"/>
        </w:rPr>
        <w:t xml:space="preserve">MADDE 9– </w:t>
      </w:r>
      <w:r w:rsidRPr="00E63E53">
        <w:rPr>
          <w:color w:val="auto"/>
        </w:rPr>
        <w:t xml:space="preserve">(1) Bu </w:t>
      </w:r>
      <w:r w:rsidR="00C04EB1" w:rsidRPr="00E63E53">
        <w:rPr>
          <w:color w:val="auto"/>
        </w:rPr>
        <w:t xml:space="preserve">usul </w:t>
      </w:r>
      <w:r w:rsidRPr="00E63E53">
        <w:rPr>
          <w:color w:val="auto"/>
        </w:rPr>
        <w:t xml:space="preserve">ve </w:t>
      </w:r>
      <w:r w:rsidR="00C04EB1" w:rsidRPr="00E63E53">
        <w:rPr>
          <w:color w:val="auto"/>
        </w:rPr>
        <w:t>esaslar</w:t>
      </w:r>
      <w:r w:rsidRPr="00E63E53">
        <w:rPr>
          <w:color w:val="auto"/>
        </w:rPr>
        <w:t xml:space="preserve">, </w:t>
      </w:r>
      <w:r w:rsidR="0062436A" w:rsidRPr="00E63E53">
        <w:rPr>
          <w:color w:val="auto"/>
        </w:rPr>
        <w:t>Erzurum Teknik</w:t>
      </w:r>
      <w:r w:rsidRPr="00E63E53">
        <w:rPr>
          <w:color w:val="auto"/>
        </w:rPr>
        <w:t xml:space="preserve"> Üniversitesi Senatosunun </w:t>
      </w:r>
      <w:r w:rsidR="00E63E53">
        <w:rPr>
          <w:color w:val="auto"/>
        </w:rPr>
        <w:t>19.02.2026</w:t>
      </w:r>
      <w:r w:rsidRPr="00E63E53">
        <w:rPr>
          <w:color w:val="auto"/>
        </w:rPr>
        <w:t xml:space="preserve"> tarihli ve </w:t>
      </w:r>
      <w:r w:rsidR="00E63E53">
        <w:rPr>
          <w:color w:val="auto"/>
        </w:rPr>
        <w:t>04/02</w:t>
      </w:r>
      <w:r w:rsidRPr="00E63E53">
        <w:rPr>
          <w:color w:val="auto"/>
        </w:rPr>
        <w:t xml:space="preserve"> sayılı kararı ile kabul edilerek yürürlüğe girmiştir. </w:t>
      </w:r>
    </w:p>
    <w:p w14:paraId="33DA2A1D" w14:textId="77777777" w:rsidR="00F9400E" w:rsidRPr="00E63E53" w:rsidRDefault="00AC01BB">
      <w:pPr>
        <w:spacing w:after="26" w:line="259" w:lineRule="auto"/>
        <w:ind w:left="0" w:right="0" w:firstLine="0"/>
        <w:jc w:val="left"/>
        <w:rPr>
          <w:color w:val="auto"/>
        </w:rPr>
      </w:pPr>
      <w:r w:rsidRPr="00E63E53">
        <w:rPr>
          <w:color w:val="auto"/>
        </w:rPr>
        <w:t xml:space="preserve"> </w:t>
      </w:r>
    </w:p>
    <w:p w14:paraId="538E7AAB" w14:textId="77777777" w:rsidR="00F9400E" w:rsidRPr="00E63E53" w:rsidRDefault="00AC01BB">
      <w:pPr>
        <w:pStyle w:val="Balk1"/>
        <w:spacing w:after="2" w:line="257" w:lineRule="auto"/>
        <w:ind w:left="854" w:right="2056"/>
        <w:jc w:val="left"/>
        <w:rPr>
          <w:color w:val="auto"/>
        </w:rPr>
      </w:pPr>
      <w:r w:rsidRPr="00E63E53">
        <w:rPr>
          <w:color w:val="auto"/>
        </w:rPr>
        <w:t xml:space="preserve">Yürütme </w:t>
      </w:r>
    </w:p>
    <w:p w14:paraId="1C04CDB0" w14:textId="3DA82BD3" w:rsidR="00F9400E" w:rsidRPr="00E63E53" w:rsidRDefault="00AC01BB">
      <w:pPr>
        <w:ind w:left="850" w:right="0" w:firstLine="0"/>
        <w:rPr>
          <w:color w:val="auto"/>
        </w:rPr>
      </w:pPr>
      <w:r w:rsidRPr="00E63E53">
        <w:rPr>
          <w:b/>
          <w:color w:val="auto"/>
        </w:rPr>
        <w:t xml:space="preserve">MADDE 10 – </w:t>
      </w:r>
      <w:r w:rsidRPr="00E63E53">
        <w:rPr>
          <w:color w:val="auto"/>
        </w:rPr>
        <w:t xml:space="preserve">(1) Bu </w:t>
      </w:r>
      <w:r w:rsidR="00C04EB1" w:rsidRPr="00E63E53">
        <w:rPr>
          <w:color w:val="auto"/>
        </w:rPr>
        <w:t xml:space="preserve">usul </w:t>
      </w:r>
      <w:r w:rsidRPr="00E63E53">
        <w:rPr>
          <w:color w:val="auto"/>
        </w:rPr>
        <w:t xml:space="preserve">ve </w:t>
      </w:r>
      <w:r w:rsidR="00C04EB1" w:rsidRPr="00E63E53">
        <w:rPr>
          <w:color w:val="auto"/>
        </w:rPr>
        <w:t xml:space="preserve">esasları </w:t>
      </w:r>
      <w:r w:rsidRPr="00E63E53">
        <w:rPr>
          <w:color w:val="auto"/>
        </w:rPr>
        <w:t xml:space="preserve">Rektör yürütür. </w:t>
      </w:r>
    </w:p>
    <w:sectPr w:rsidR="00F9400E" w:rsidRPr="00E63E53" w:rsidSect="00FA1B9A">
      <w:pgSz w:w="11911" w:h="16841"/>
      <w:pgMar w:top="1435" w:right="854" w:bottom="1775"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71C4E"/>
    <w:multiLevelType w:val="hybridMultilevel"/>
    <w:tmpl w:val="888A8628"/>
    <w:lvl w:ilvl="0" w:tplc="BBDC560C">
      <w:start w:val="1"/>
      <w:numFmt w:val="lowerLetter"/>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4F506">
      <w:start w:val="1"/>
      <w:numFmt w:val="lowerLetter"/>
      <w:lvlText w:val="%2"/>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30C510">
      <w:start w:val="1"/>
      <w:numFmt w:val="lowerRoman"/>
      <w:lvlText w:val="%3"/>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8A744C">
      <w:start w:val="1"/>
      <w:numFmt w:val="decimal"/>
      <w:lvlText w:val="%4"/>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C9A88">
      <w:start w:val="1"/>
      <w:numFmt w:val="lowerLetter"/>
      <w:lvlText w:val="%5"/>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E2C7B8">
      <w:start w:val="1"/>
      <w:numFmt w:val="lowerRoman"/>
      <w:lvlText w:val="%6"/>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C0D3A">
      <w:start w:val="1"/>
      <w:numFmt w:val="decimal"/>
      <w:lvlText w:val="%7"/>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A4C66">
      <w:start w:val="1"/>
      <w:numFmt w:val="lowerLetter"/>
      <w:lvlText w:val="%8"/>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8DAD2">
      <w:start w:val="1"/>
      <w:numFmt w:val="lowerRoman"/>
      <w:lvlText w:val="%9"/>
      <w:lvlJc w:val="left"/>
      <w:pPr>
        <w:ind w:left="6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CE6E77"/>
    <w:multiLevelType w:val="hybridMultilevel"/>
    <w:tmpl w:val="BFF6C188"/>
    <w:lvl w:ilvl="0" w:tplc="DB5C02F2">
      <w:start w:val="2"/>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E4D22">
      <w:start w:val="1"/>
      <w:numFmt w:val="lowerLetter"/>
      <w:lvlText w:val="%2"/>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C0C78">
      <w:start w:val="1"/>
      <w:numFmt w:val="lowerRoman"/>
      <w:lvlText w:val="%3"/>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0DEF0">
      <w:start w:val="1"/>
      <w:numFmt w:val="decimal"/>
      <w:lvlText w:val="%4"/>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CA45C">
      <w:start w:val="1"/>
      <w:numFmt w:val="lowerLetter"/>
      <w:lvlText w:val="%5"/>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E265C">
      <w:start w:val="1"/>
      <w:numFmt w:val="lowerRoman"/>
      <w:lvlText w:val="%6"/>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8286C">
      <w:start w:val="1"/>
      <w:numFmt w:val="decimal"/>
      <w:lvlText w:val="%7"/>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8847E">
      <w:start w:val="1"/>
      <w:numFmt w:val="lowerLetter"/>
      <w:lvlText w:val="%8"/>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DC848C">
      <w:start w:val="1"/>
      <w:numFmt w:val="lowerRoman"/>
      <w:lvlText w:val="%9"/>
      <w:lvlJc w:val="left"/>
      <w:pPr>
        <w:ind w:left="6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D86831"/>
    <w:multiLevelType w:val="hybridMultilevel"/>
    <w:tmpl w:val="FC74AC30"/>
    <w:lvl w:ilvl="0" w:tplc="23C83254">
      <w:start w:val="1"/>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23EDA">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721ED2">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4CD302">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CC9B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0724A">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07A9C">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8AE0C">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04488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782FF4"/>
    <w:multiLevelType w:val="hybridMultilevel"/>
    <w:tmpl w:val="1A3CAE4A"/>
    <w:lvl w:ilvl="0" w:tplc="BBDC560C">
      <w:start w:val="1"/>
      <w:numFmt w:val="lowerLetter"/>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4F506">
      <w:start w:val="1"/>
      <w:numFmt w:val="lowerLetter"/>
      <w:lvlText w:val="%2"/>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30C510">
      <w:start w:val="1"/>
      <w:numFmt w:val="lowerRoman"/>
      <w:lvlText w:val="%3"/>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8A744C">
      <w:start w:val="1"/>
      <w:numFmt w:val="decimal"/>
      <w:lvlText w:val="%4"/>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C9A88">
      <w:start w:val="1"/>
      <w:numFmt w:val="lowerLetter"/>
      <w:lvlText w:val="%5"/>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E2C7B8">
      <w:start w:val="1"/>
      <w:numFmt w:val="lowerRoman"/>
      <w:lvlText w:val="%6"/>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C0D3A">
      <w:start w:val="1"/>
      <w:numFmt w:val="decimal"/>
      <w:lvlText w:val="%7"/>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A4C66">
      <w:start w:val="1"/>
      <w:numFmt w:val="lowerLetter"/>
      <w:lvlText w:val="%8"/>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8DAD2">
      <w:start w:val="1"/>
      <w:numFmt w:val="lowerRoman"/>
      <w:lvlText w:val="%9"/>
      <w:lvlJc w:val="left"/>
      <w:pPr>
        <w:ind w:left="6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B34101"/>
    <w:multiLevelType w:val="hybridMultilevel"/>
    <w:tmpl w:val="FA346A94"/>
    <w:lvl w:ilvl="0" w:tplc="21FC1540">
      <w:start w:val="2"/>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87E7C">
      <w:start w:val="1"/>
      <w:numFmt w:val="lowerLetter"/>
      <w:lvlText w:val="%2"/>
      <w:lvlJc w:val="left"/>
      <w:pPr>
        <w:ind w:left="1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01136">
      <w:start w:val="1"/>
      <w:numFmt w:val="lowerRoman"/>
      <w:lvlText w:val="%3"/>
      <w:lvlJc w:val="left"/>
      <w:pPr>
        <w:ind w:left="2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2D33C">
      <w:start w:val="1"/>
      <w:numFmt w:val="decimal"/>
      <w:lvlText w:val="%4"/>
      <w:lvlJc w:val="left"/>
      <w:pPr>
        <w:ind w:left="3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63690">
      <w:start w:val="1"/>
      <w:numFmt w:val="lowerLetter"/>
      <w:lvlText w:val="%5"/>
      <w:lvlJc w:val="left"/>
      <w:pPr>
        <w:ind w:left="4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0C42">
      <w:start w:val="1"/>
      <w:numFmt w:val="lowerRoman"/>
      <w:lvlText w:val="%6"/>
      <w:lvlJc w:val="left"/>
      <w:pPr>
        <w:ind w:left="4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0D30A">
      <w:start w:val="1"/>
      <w:numFmt w:val="decimal"/>
      <w:lvlText w:val="%7"/>
      <w:lvlJc w:val="left"/>
      <w:pPr>
        <w:ind w:left="5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8B350">
      <w:start w:val="1"/>
      <w:numFmt w:val="lowerLetter"/>
      <w:lvlText w:val="%8"/>
      <w:lvlJc w:val="left"/>
      <w:pPr>
        <w:ind w:left="6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1E52DA">
      <w:start w:val="1"/>
      <w:numFmt w:val="lowerRoman"/>
      <w:lvlText w:val="%9"/>
      <w:lvlJc w:val="left"/>
      <w:pPr>
        <w:ind w:left="6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00E"/>
    <w:rsid w:val="00062D1C"/>
    <w:rsid w:val="000678B1"/>
    <w:rsid w:val="00081F00"/>
    <w:rsid w:val="000D7D2B"/>
    <w:rsid w:val="000E59AC"/>
    <w:rsid w:val="00135F32"/>
    <w:rsid w:val="00192A40"/>
    <w:rsid w:val="00194E04"/>
    <w:rsid w:val="001C313F"/>
    <w:rsid w:val="0021588A"/>
    <w:rsid w:val="00232CAE"/>
    <w:rsid w:val="00276F8D"/>
    <w:rsid w:val="00281735"/>
    <w:rsid w:val="002851BC"/>
    <w:rsid w:val="00294311"/>
    <w:rsid w:val="002C5239"/>
    <w:rsid w:val="002C6CFE"/>
    <w:rsid w:val="003271EB"/>
    <w:rsid w:val="003400E7"/>
    <w:rsid w:val="0038217B"/>
    <w:rsid w:val="003838AC"/>
    <w:rsid w:val="003A2E03"/>
    <w:rsid w:val="003C1153"/>
    <w:rsid w:val="003F6093"/>
    <w:rsid w:val="00403E5B"/>
    <w:rsid w:val="00441CC7"/>
    <w:rsid w:val="00451276"/>
    <w:rsid w:val="004A241C"/>
    <w:rsid w:val="004C0934"/>
    <w:rsid w:val="004D42C2"/>
    <w:rsid w:val="004E38BF"/>
    <w:rsid w:val="005206CF"/>
    <w:rsid w:val="00526220"/>
    <w:rsid w:val="00573E40"/>
    <w:rsid w:val="00590CED"/>
    <w:rsid w:val="00591BD2"/>
    <w:rsid w:val="00595E93"/>
    <w:rsid w:val="005B1DFA"/>
    <w:rsid w:val="005E076C"/>
    <w:rsid w:val="005E666A"/>
    <w:rsid w:val="00605AB7"/>
    <w:rsid w:val="0062436A"/>
    <w:rsid w:val="00641EBA"/>
    <w:rsid w:val="00661E58"/>
    <w:rsid w:val="006830CC"/>
    <w:rsid w:val="00686B13"/>
    <w:rsid w:val="006B026C"/>
    <w:rsid w:val="006D6D5F"/>
    <w:rsid w:val="0073497D"/>
    <w:rsid w:val="0075107B"/>
    <w:rsid w:val="007560D8"/>
    <w:rsid w:val="00762F95"/>
    <w:rsid w:val="00780A26"/>
    <w:rsid w:val="00781C91"/>
    <w:rsid w:val="007C0ADB"/>
    <w:rsid w:val="007D45B2"/>
    <w:rsid w:val="007E3273"/>
    <w:rsid w:val="008429B2"/>
    <w:rsid w:val="00872AAD"/>
    <w:rsid w:val="008D0DFA"/>
    <w:rsid w:val="008D71C3"/>
    <w:rsid w:val="009049C4"/>
    <w:rsid w:val="00960174"/>
    <w:rsid w:val="00A17E01"/>
    <w:rsid w:val="00AA7275"/>
    <w:rsid w:val="00AC01BB"/>
    <w:rsid w:val="00AF22E0"/>
    <w:rsid w:val="00B85179"/>
    <w:rsid w:val="00BB68B0"/>
    <w:rsid w:val="00C04EB1"/>
    <w:rsid w:val="00C07C3A"/>
    <w:rsid w:val="00C174AB"/>
    <w:rsid w:val="00C25F37"/>
    <w:rsid w:val="00C3624B"/>
    <w:rsid w:val="00C363ED"/>
    <w:rsid w:val="00CC44FD"/>
    <w:rsid w:val="00CD0F1C"/>
    <w:rsid w:val="00CE5931"/>
    <w:rsid w:val="00D96EE3"/>
    <w:rsid w:val="00DA51CD"/>
    <w:rsid w:val="00DE3979"/>
    <w:rsid w:val="00E61BE0"/>
    <w:rsid w:val="00E63E53"/>
    <w:rsid w:val="00E655B5"/>
    <w:rsid w:val="00F50CAC"/>
    <w:rsid w:val="00F70595"/>
    <w:rsid w:val="00F85A92"/>
    <w:rsid w:val="00F9400E"/>
    <w:rsid w:val="00FA1B9A"/>
    <w:rsid w:val="00FC12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D282"/>
  <w15:docId w15:val="{D57582D4-7FD3-4EA5-9E29-C75E20F1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 w:line="268" w:lineRule="auto"/>
      <w:ind w:left="142" w:right="3" w:firstLine="696"/>
      <w:jc w:val="both"/>
    </w:pPr>
    <w:rPr>
      <w:rFonts w:ascii="Times New Roman" w:eastAsia="Times New Roman" w:hAnsi="Times New Roman" w:cs="Times New Roman"/>
      <w:color w:val="000000"/>
      <w:sz w:val="24"/>
    </w:rPr>
  </w:style>
  <w:style w:type="paragraph" w:styleId="Balk1">
    <w:name w:val="heading 1"/>
    <w:next w:val="Normal"/>
    <w:link w:val="Balk1Char"/>
    <w:uiPriority w:val="9"/>
    <w:qFormat/>
    <w:pPr>
      <w:keepNext/>
      <w:keepLines/>
      <w:spacing w:after="14"/>
      <w:ind w:left="149"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BalonMetni">
    <w:name w:val="Balloon Text"/>
    <w:basedOn w:val="Normal"/>
    <w:link w:val="BalonMetniChar"/>
    <w:uiPriority w:val="99"/>
    <w:semiHidden/>
    <w:unhideWhenUsed/>
    <w:rsid w:val="00FA1B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1B9A"/>
    <w:rPr>
      <w:rFonts w:ascii="Segoe UI" w:eastAsia="Times New Roman" w:hAnsi="Segoe UI" w:cs="Segoe UI"/>
      <w:color w:val="000000"/>
      <w:sz w:val="18"/>
      <w:szCs w:val="18"/>
    </w:rPr>
  </w:style>
  <w:style w:type="paragraph" w:styleId="ListeParagraf">
    <w:name w:val="List Paragraph"/>
    <w:basedOn w:val="Normal"/>
    <w:uiPriority w:val="34"/>
    <w:qFormat/>
    <w:rsid w:val="00FA1B9A"/>
    <w:pPr>
      <w:ind w:left="720"/>
      <w:contextualSpacing/>
    </w:pPr>
  </w:style>
  <w:style w:type="paragraph" w:styleId="AralkYok">
    <w:name w:val="No Spacing"/>
    <w:link w:val="AralkYokChar"/>
    <w:uiPriority w:val="1"/>
    <w:qFormat/>
    <w:rsid w:val="00194E04"/>
    <w:pPr>
      <w:spacing w:after="0" w:line="240" w:lineRule="auto"/>
    </w:pPr>
    <w:rPr>
      <w:rFonts w:eastAsiaTheme="minorHAnsi"/>
      <w:lang w:eastAsia="en-US"/>
    </w:rPr>
  </w:style>
  <w:style w:type="character" w:customStyle="1" w:styleId="AralkYokChar">
    <w:name w:val="Aralık Yok Char"/>
    <w:link w:val="AralkYok"/>
    <w:uiPriority w:val="1"/>
    <w:locked/>
    <w:rsid w:val="00194E04"/>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1D5A-D80B-49EA-B894-EC494CBD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Küçük</dc:creator>
  <cp:keywords/>
  <cp:lastModifiedBy>Murat</cp:lastModifiedBy>
  <cp:revision>3</cp:revision>
  <dcterms:created xsi:type="dcterms:W3CDTF">2026-02-20T10:39:00Z</dcterms:created>
  <dcterms:modified xsi:type="dcterms:W3CDTF">2026-06-09T12:51:00Z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a1166884-e5d4-4b2a-be3c-1f51633ac65a</vt:lpwstr>
  </property>
</Properties>
</file>