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518CD" w14:textId="77777777" w:rsidR="00D8424F" w:rsidRPr="00EE610C" w:rsidRDefault="00D8424F" w:rsidP="00EE610C">
      <w:pPr>
        <w:spacing w:after="0" w:line="360" w:lineRule="auto"/>
        <w:rPr>
          <w:rFonts w:ascii="Times New Roman" w:eastAsia="Times New Roman" w:hAnsi="Times New Roman" w:cs="Times New Roman"/>
          <w:sz w:val="24"/>
          <w:szCs w:val="24"/>
          <w:lang w:eastAsia="tr-TR"/>
        </w:rPr>
      </w:pPr>
      <w:r w:rsidRPr="00EE610C">
        <w:rPr>
          <w:rFonts w:ascii="Times New Roman" w:eastAsia="Times New Roman" w:hAnsi="Times New Roman" w:cs="Times New Roman"/>
          <w:noProof/>
          <w:sz w:val="24"/>
          <w:szCs w:val="24"/>
          <w:lang w:eastAsia="tr-TR"/>
        </w:rPr>
        <w:drawing>
          <wp:inline distT="0" distB="0" distL="0" distR="0" wp14:anchorId="178E3680" wp14:editId="45CD8692">
            <wp:extent cx="5760720" cy="20275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4">
                      <a:extLst>
                        <a:ext uri="{28A0092B-C50C-407E-A947-70E740481C1C}">
                          <a14:useLocalDpi xmlns:a14="http://schemas.microsoft.com/office/drawing/2010/main" val="0"/>
                        </a:ext>
                      </a:extLst>
                    </a:blip>
                    <a:stretch>
                      <a:fillRect/>
                    </a:stretch>
                  </pic:blipFill>
                  <pic:spPr>
                    <a:xfrm>
                      <a:off x="0" y="0"/>
                      <a:ext cx="5760720" cy="2027555"/>
                    </a:xfrm>
                    <a:prstGeom prst="rect">
                      <a:avLst/>
                    </a:prstGeom>
                  </pic:spPr>
                </pic:pic>
              </a:graphicData>
            </a:graphic>
          </wp:inline>
        </w:drawing>
      </w:r>
    </w:p>
    <w:p w14:paraId="675F4B7B" w14:textId="77777777" w:rsidR="00EE610C" w:rsidRPr="00EE610C" w:rsidRDefault="00EE610C" w:rsidP="00EE610C">
      <w:pPr>
        <w:spacing w:after="0" w:line="360" w:lineRule="auto"/>
        <w:jc w:val="center"/>
        <w:rPr>
          <w:rFonts w:ascii="Times New Roman" w:hAnsi="Times New Roman" w:cs="Times New Roman"/>
          <w:b/>
          <w:bCs/>
          <w:sz w:val="28"/>
          <w:szCs w:val="28"/>
        </w:rPr>
      </w:pPr>
    </w:p>
    <w:p w14:paraId="4459EC54" w14:textId="39FB5362" w:rsidR="00EE610C" w:rsidRPr="00EE610C" w:rsidRDefault="00EE610C" w:rsidP="00EE610C">
      <w:pPr>
        <w:spacing w:after="0" w:line="360" w:lineRule="auto"/>
        <w:jc w:val="center"/>
        <w:rPr>
          <w:rFonts w:ascii="Times New Roman" w:eastAsia="Times New Roman" w:hAnsi="Times New Roman" w:cs="Times New Roman"/>
          <w:b/>
          <w:bCs/>
          <w:sz w:val="28"/>
          <w:szCs w:val="28"/>
          <w:lang w:eastAsia="tr-TR"/>
        </w:rPr>
      </w:pPr>
      <w:r w:rsidRPr="00EE610C">
        <w:rPr>
          <w:rFonts w:ascii="Times New Roman" w:hAnsi="Times New Roman" w:cs="Times New Roman"/>
          <w:b/>
          <w:bCs/>
          <w:sz w:val="28"/>
          <w:szCs w:val="28"/>
        </w:rPr>
        <w:t>BİREYLER VE AİLELER İÇİN AFET BİLİNCİ EĞİTİMİ ETKİNLİĞİ</w:t>
      </w:r>
    </w:p>
    <w:p w14:paraId="5CDB2ED6" w14:textId="12F7B7FC" w:rsidR="00D8424F" w:rsidRPr="00EE610C" w:rsidRDefault="00D8424F" w:rsidP="00EE610C">
      <w:pPr>
        <w:spacing w:after="0" w:line="360" w:lineRule="auto"/>
        <w:rPr>
          <w:rFonts w:ascii="Times New Roman" w:eastAsia="Times New Roman" w:hAnsi="Times New Roman" w:cs="Times New Roman"/>
          <w:sz w:val="24"/>
          <w:szCs w:val="24"/>
          <w:lang w:eastAsia="tr-TR"/>
        </w:rPr>
      </w:pPr>
      <w:r w:rsidRPr="00EE610C">
        <w:rPr>
          <w:rFonts w:ascii="Segoe UI Symbol" w:eastAsia="Times New Roman" w:hAnsi="Segoe UI Symbol" w:cs="Segoe UI Symbol"/>
          <w:sz w:val="24"/>
          <w:szCs w:val="24"/>
          <w:lang w:eastAsia="tr-TR"/>
        </w:rPr>
        <w:t>✓</w:t>
      </w:r>
      <w:r w:rsidRPr="00EE610C">
        <w:rPr>
          <w:rFonts w:ascii="Times New Roman" w:eastAsia="Times New Roman" w:hAnsi="Times New Roman" w:cs="Times New Roman"/>
          <w:sz w:val="24"/>
          <w:szCs w:val="24"/>
          <w:lang w:eastAsia="tr-TR"/>
        </w:rPr>
        <w:t xml:space="preserve"> </w:t>
      </w:r>
      <w:r w:rsidRPr="00EE610C">
        <w:rPr>
          <w:rFonts w:ascii="Times New Roman" w:eastAsia="Times New Roman" w:hAnsi="Times New Roman" w:cs="Times New Roman"/>
          <w:b/>
          <w:bCs/>
          <w:sz w:val="24"/>
          <w:szCs w:val="24"/>
          <w:lang w:eastAsia="tr-TR"/>
        </w:rPr>
        <w:t>Etkinlik adı:</w:t>
      </w:r>
      <w:r w:rsidRPr="00EE610C">
        <w:rPr>
          <w:rFonts w:ascii="Times New Roman" w:eastAsia="Times New Roman" w:hAnsi="Times New Roman" w:cs="Times New Roman"/>
          <w:sz w:val="24"/>
          <w:szCs w:val="24"/>
          <w:lang w:eastAsia="tr-TR"/>
        </w:rPr>
        <w:t xml:space="preserve"> </w:t>
      </w:r>
      <w:r w:rsidRPr="00EE610C">
        <w:rPr>
          <w:rFonts w:ascii="Times New Roman" w:hAnsi="Times New Roman" w:cs="Times New Roman"/>
          <w:sz w:val="24"/>
          <w:szCs w:val="24"/>
        </w:rPr>
        <w:t>Bireyler ve Aileler için Afet Bilinci Eğitimi Etkinliği</w:t>
      </w:r>
      <w:r w:rsidRPr="00EE610C">
        <w:rPr>
          <w:rFonts w:ascii="Times New Roman" w:eastAsia="Times New Roman" w:hAnsi="Times New Roman" w:cs="Times New Roman"/>
          <w:sz w:val="24"/>
          <w:szCs w:val="24"/>
          <w:lang w:eastAsia="tr-TR"/>
        </w:rPr>
        <w:br/>
      </w:r>
      <w:r w:rsidRPr="00EE610C">
        <w:rPr>
          <w:rFonts w:ascii="Segoe UI Symbol" w:eastAsia="Times New Roman" w:hAnsi="Segoe UI Symbol" w:cs="Segoe UI Symbol"/>
          <w:sz w:val="24"/>
          <w:szCs w:val="24"/>
          <w:lang w:eastAsia="tr-TR"/>
        </w:rPr>
        <w:t>✓</w:t>
      </w:r>
      <w:r w:rsidRPr="00EE610C">
        <w:rPr>
          <w:rFonts w:ascii="Times New Roman" w:eastAsia="Times New Roman" w:hAnsi="Times New Roman" w:cs="Times New Roman"/>
          <w:sz w:val="24"/>
          <w:szCs w:val="24"/>
          <w:lang w:eastAsia="tr-TR"/>
        </w:rPr>
        <w:t xml:space="preserve"> </w:t>
      </w:r>
      <w:r w:rsidRPr="00EE610C">
        <w:rPr>
          <w:rFonts w:ascii="Times New Roman" w:eastAsia="Times New Roman" w:hAnsi="Times New Roman" w:cs="Times New Roman"/>
          <w:b/>
          <w:bCs/>
          <w:sz w:val="24"/>
          <w:szCs w:val="24"/>
          <w:lang w:eastAsia="tr-TR"/>
        </w:rPr>
        <w:t>Etkinlik türü:</w:t>
      </w:r>
      <w:r w:rsidRPr="00EE610C">
        <w:rPr>
          <w:rFonts w:ascii="Times New Roman" w:eastAsia="Times New Roman" w:hAnsi="Times New Roman" w:cs="Times New Roman"/>
          <w:sz w:val="24"/>
          <w:szCs w:val="24"/>
          <w:lang w:eastAsia="tr-TR"/>
        </w:rPr>
        <w:t xml:space="preserve"> Seminer</w:t>
      </w:r>
    </w:p>
    <w:p w14:paraId="5FA0B177" w14:textId="77777777" w:rsidR="00D8424F" w:rsidRPr="00EE610C" w:rsidRDefault="00D8424F" w:rsidP="00EE610C">
      <w:pPr>
        <w:spacing w:after="0" w:line="360" w:lineRule="auto"/>
        <w:rPr>
          <w:rFonts w:ascii="Times New Roman" w:eastAsia="Times New Roman" w:hAnsi="Times New Roman" w:cs="Times New Roman"/>
          <w:sz w:val="24"/>
          <w:szCs w:val="24"/>
          <w:lang w:eastAsia="tr-TR"/>
        </w:rPr>
      </w:pPr>
      <w:r w:rsidRPr="00EE610C">
        <w:rPr>
          <w:rFonts w:ascii="Segoe UI Symbol" w:eastAsia="Times New Roman" w:hAnsi="Segoe UI Symbol" w:cs="Segoe UI Symbol"/>
          <w:sz w:val="24"/>
          <w:szCs w:val="24"/>
          <w:lang w:eastAsia="tr-TR"/>
        </w:rPr>
        <w:t>✓</w:t>
      </w:r>
      <w:r w:rsidRPr="00EE610C">
        <w:rPr>
          <w:rFonts w:ascii="Times New Roman" w:eastAsia="Times New Roman" w:hAnsi="Times New Roman" w:cs="Times New Roman"/>
          <w:sz w:val="24"/>
          <w:szCs w:val="24"/>
          <w:lang w:eastAsia="tr-TR"/>
        </w:rPr>
        <w:t xml:space="preserve"> </w:t>
      </w:r>
      <w:r w:rsidRPr="00EE610C">
        <w:rPr>
          <w:rFonts w:ascii="Times New Roman" w:eastAsia="Times New Roman" w:hAnsi="Times New Roman" w:cs="Times New Roman"/>
          <w:b/>
          <w:bCs/>
          <w:sz w:val="24"/>
          <w:szCs w:val="24"/>
          <w:lang w:eastAsia="tr-TR"/>
        </w:rPr>
        <w:t>Etkinlik yeri:</w:t>
      </w:r>
      <w:r w:rsidRPr="00EE610C">
        <w:rPr>
          <w:rFonts w:ascii="Times New Roman" w:eastAsia="Times New Roman" w:hAnsi="Times New Roman" w:cs="Times New Roman"/>
          <w:sz w:val="24"/>
          <w:szCs w:val="24"/>
          <w:lang w:eastAsia="tr-TR"/>
        </w:rPr>
        <w:t xml:space="preserve"> ETÜ Sağlık Bilimleri Fakültesi Konferans Salonu</w:t>
      </w:r>
    </w:p>
    <w:p w14:paraId="32C50763" w14:textId="20CAC8CD" w:rsidR="00D8424F" w:rsidRPr="00EE610C" w:rsidRDefault="00D8424F" w:rsidP="00EE610C">
      <w:pPr>
        <w:spacing w:after="0" w:line="360" w:lineRule="auto"/>
        <w:rPr>
          <w:rFonts w:ascii="Times New Roman" w:eastAsia="Times New Roman" w:hAnsi="Times New Roman" w:cs="Times New Roman"/>
          <w:sz w:val="24"/>
          <w:szCs w:val="24"/>
          <w:lang w:eastAsia="tr-TR"/>
        </w:rPr>
      </w:pPr>
      <w:r w:rsidRPr="00EE610C">
        <w:rPr>
          <w:rFonts w:ascii="Segoe UI Symbol" w:eastAsia="Times New Roman" w:hAnsi="Segoe UI Symbol" w:cs="Segoe UI Symbol"/>
          <w:sz w:val="24"/>
          <w:szCs w:val="24"/>
          <w:lang w:eastAsia="tr-TR"/>
        </w:rPr>
        <w:t>✓</w:t>
      </w:r>
      <w:r w:rsidRPr="00EE610C">
        <w:rPr>
          <w:rFonts w:ascii="Times New Roman" w:eastAsia="Times New Roman" w:hAnsi="Times New Roman" w:cs="Times New Roman"/>
          <w:sz w:val="24"/>
          <w:szCs w:val="24"/>
          <w:lang w:eastAsia="tr-TR"/>
        </w:rPr>
        <w:t xml:space="preserve"> </w:t>
      </w:r>
      <w:r w:rsidRPr="00EE610C">
        <w:rPr>
          <w:rFonts w:ascii="Times New Roman" w:eastAsia="Times New Roman" w:hAnsi="Times New Roman" w:cs="Times New Roman"/>
          <w:b/>
          <w:bCs/>
          <w:sz w:val="24"/>
          <w:szCs w:val="24"/>
          <w:lang w:eastAsia="tr-TR"/>
        </w:rPr>
        <w:t>Etkinlik içeriği:</w:t>
      </w:r>
      <w:r w:rsidRPr="00EE610C">
        <w:rPr>
          <w:rFonts w:ascii="Times New Roman" w:eastAsia="Times New Roman" w:hAnsi="Times New Roman" w:cs="Times New Roman"/>
          <w:sz w:val="24"/>
          <w:szCs w:val="24"/>
          <w:lang w:eastAsia="tr-TR"/>
        </w:rPr>
        <w:t xml:space="preserve"> </w:t>
      </w:r>
      <w:r w:rsidRPr="00EE610C">
        <w:rPr>
          <w:rFonts w:ascii="Times New Roman" w:hAnsi="Times New Roman" w:cs="Times New Roman"/>
          <w:sz w:val="24"/>
          <w:szCs w:val="24"/>
        </w:rPr>
        <w:t>Afet türleri hakkında temel bilgilendirme yapılmış; afet öncesi hazırlık, afet anında doğru davranış ve afet sonrası yapılması gerekenler ele alınmıştır. Ayrıca afet çantası hazırlama ve aile içi afet planı oluşturma konularına değinilmiştir.</w:t>
      </w:r>
    </w:p>
    <w:p w14:paraId="4BB91CAF" w14:textId="63FA2976" w:rsidR="00D8424F" w:rsidRPr="00EE610C" w:rsidRDefault="00D8424F" w:rsidP="00EE610C">
      <w:pPr>
        <w:spacing w:after="0" w:line="360" w:lineRule="auto"/>
        <w:rPr>
          <w:rFonts w:ascii="Times New Roman" w:eastAsia="Times New Roman" w:hAnsi="Times New Roman" w:cs="Times New Roman"/>
          <w:sz w:val="24"/>
          <w:szCs w:val="24"/>
          <w:lang w:eastAsia="tr-TR"/>
        </w:rPr>
      </w:pPr>
      <w:r w:rsidRPr="00EE610C">
        <w:rPr>
          <w:rFonts w:ascii="Segoe UI Symbol" w:eastAsia="Times New Roman" w:hAnsi="Segoe UI Symbol" w:cs="Segoe UI Symbol"/>
          <w:sz w:val="24"/>
          <w:szCs w:val="24"/>
          <w:lang w:eastAsia="tr-TR"/>
        </w:rPr>
        <w:t>✓</w:t>
      </w:r>
      <w:r w:rsidRPr="00EE610C">
        <w:rPr>
          <w:rFonts w:ascii="Times New Roman" w:eastAsia="Times New Roman" w:hAnsi="Times New Roman" w:cs="Times New Roman"/>
          <w:sz w:val="24"/>
          <w:szCs w:val="24"/>
          <w:lang w:eastAsia="tr-TR"/>
        </w:rPr>
        <w:t xml:space="preserve"> </w:t>
      </w:r>
      <w:r w:rsidRPr="00EE610C">
        <w:rPr>
          <w:rFonts w:ascii="Times New Roman" w:eastAsia="Times New Roman" w:hAnsi="Times New Roman" w:cs="Times New Roman"/>
          <w:b/>
          <w:bCs/>
          <w:sz w:val="24"/>
          <w:szCs w:val="24"/>
          <w:lang w:eastAsia="tr-TR"/>
        </w:rPr>
        <w:t>Düzenleyenler:</w:t>
      </w:r>
      <w:r w:rsidRPr="00EE610C">
        <w:rPr>
          <w:rFonts w:ascii="Times New Roman" w:eastAsia="Times New Roman" w:hAnsi="Times New Roman" w:cs="Times New Roman"/>
          <w:sz w:val="24"/>
          <w:szCs w:val="24"/>
          <w:lang w:eastAsia="tr-TR"/>
        </w:rPr>
        <w:t xml:space="preserve"> </w:t>
      </w:r>
      <w:r w:rsidR="00D16CD4" w:rsidRPr="00EE610C">
        <w:rPr>
          <w:rFonts w:ascii="Times New Roman" w:eastAsia="Times New Roman" w:hAnsi="Times New Roman" w:cs="Times New Roman"/>
          <w:sz w:val="24"/>
          <w:szCs w:val="24"/>
          <w:lang w:eastAsia="tr-TR"/>
        </w:rPr>
        <w:t xml:space="preserve">60 + </w:t>
      </w:r>
      <w:r w:rsidR="00B275DA" w:rsidRPr="00EE610C">
        <w:rPr>
          <w:rFonts w:ascii="Times New Roman" w:eastAsia="Times New Roman" w:hAnsi="Times New Roman" w:cs="Times New Roman"/>
          <w:sz w:val="24"/>
          <w:szCs w:val="24"/>
          <w:lang w:eastAsia="tr-TR"/>
        </w:rPr>
        <w:t>TAZELENME ÜNİVERSİTESİ KOORDİNATÖRLÜĞÜ</w:t>
      </w:r>
    </w:p>
    <w:p w14:paraId="5B7FDD52" w14:textId="77777777" w:rsidR="00EE610C" w:rsidRDefault="00EE610C" w:rsidP="00EE610C">
      <w:pPr>
        <w:pStyle w:val="NormalWeb"/>
        <w:spacing w:before="0" w:beforeAutospacing="0" w:after="0" w:afterAutospacing="0" w:line="360" w:lineRule="auto"/>
      </w:pPr>
    </w:p>
    <w:p w14:paraId="2E56220E" w14:textId="217D35A6" w:rsidR="00D8424F" w:rsidRPr="00EE610C" w:rsidRDefault="00D8424F" w:rsidP="00EE610C">
      <w:pPr>
        <w:pStyle w:val="NormalWeb"/>
        <w:spacing w:before="0" w:beforeAutospacing="0" w:after="0" w:afterAutospacing="0" w:line="360" w:lineRule="auto"/>
        <w:jc w:val="both"/>
      </w:pPr>
      <w:r w:rsidRPr="00EE610C">
        <w:t xml:space="preserve">“Bireyler ve Aileler için Afet Bilinci” konulu eğitim etkinliği, toplumda afetlere karşı farkındalık oluşturmak, bireylerin ve ailelerin olası afet durumlarında doğru ve etkili müdahale becerilerini geliştirmek amacıyla Uzm. Nazım </w:t>
      </w:r>
      <w:proofErr w:type="spellStart"/>
      <w:r w:rsidRPr="00EE610C">
        <w:t>Baltakesen</w:t>
      </w:r>
      <w:proofErr w:type="spellEnd"/>
      <w:r w:rsidRPr="00EE610C">
        <w:t xml:space="preserve"> tarafından gerçekleştirildi. Eğitim kapsamında; afet öncesinde alınması gereken önlemler, afet anında doğru davranış biçimleri ve afet sonrasında yapılması gerekenler detaylı bir şekilde ele alındı. Katılımcılara, deprem başta olmak üzere ülkemizde sık karşılaşılan afet türlerine yönelik korunma yöntemleri ve güvenli yaşam alışkanlıkları hakkında kapsamlı bilgiler sunuldu.</w:t>
      </w:r>
    </w:p>
    <w:p w14:paraId="39653D1E" w14:textId="77777777" w:rsidR="00D8424F" w:rsidRPr="00EE610C" w:rsidRDefault="00D8424F" w:rsidP="00EE610C">
      <w:pPr>
        <w:pStyle w:val="NormalWeb"/>
        <w:spacing w:before="0" w:beforeAutospacing="0" w:after="0" w:afterAutospacing="0" w:line="360" w:lineRule="auto"/>
        <w:jc w:val="both"/>
      </w:pPr>
      <w:r w:rsidRPr="00EE610C">
        <w:t>Gerçekleştirilen programda, afet çantası hazırlamanın önemi, aile içi afet planı oluşturma süreçleri ve kriz anında iletişim yönetimi gibi konular uygulamalı örneklerle desteklenerek anlatıldı. Eğitime katılan bireyler, interaktif sunumlar ve soru-cevap bölümleri sayesinde konuya aktif olarak dahil oldu. Program, katılımcıların afetlere karşı bilinç düzeylerinin artırılması ve toplumsal dayanıklılığın güçlendirilmesi açısından verimli bir şekilde tamamlandı.</w:t>
      </w:r>
    </w:p>
    <w:p w14:paraId="7BE6840F" w14:textId="77777777" w:rsidR="00D8424F" w:rsidRPr="00EE610C" w:rsidRDefault="00D8424F" w:rsidP="00EE610C">
      <w:pPr>
        <w:pStyle w:val="NormalWeb"/>
        <w:spacing w:before="0" w:beforeAutospacing="0" w:after="0" w:afterAutospacing="0" w:line="360" w:lineRule="auto"/>
        <w:jc w:val="both"/>
      </w:pPr>
      <w:r w:rsidRPr="00EE610C">
        <w:lastRenderedPageBreak/>
        <w:t>Etkinlik sonunda katılımcıların afetlere karşı daha hazırlıklı bireyler haline gelmelerine katkı sağlandığı gözlemlendi ve eğitim, genel olarak olumlu geri bildirimlerle sona erdi.</w:t>
      </w:r>
    </w:p>
    <w:p w14:paraId="1646000B" w14:textId="611ED3BF" w:rsidR="004D60A2" w:rsidRPr="00EE610C" w:rsidRDefault="004D60A2" w:rsidP="00EE610C">
      <w:pPr>
        <w:spacing w:after="0" w:line="360" w:lineRule="auto"/>
        <w:rPr>
          <w:rFonts w:ascii="Times New Roman" w:hAnsi="Times New Roman" w:cs="Times New Roman"/>
          <w:sz w:val="24"/>
          <w:szCs w:val="24"/>
        </w:rPr>
      </w:pPr>
    </w:p>
    <w:p w14:paraId="4B635C31" w14:textId="053226BF" w:rsidR="00D8424F" w:rsidRPr="00EE610C" w:rsidRDefault="00000000" w:rsidP="00EE610C">
      <w:pPr>
        <w:spacing w:after="0" w:line="360" w:lineRule="auto"/>
        <w:rPr>
          <w:rFonts w:ascii="Times New Roman" w:hAnsi="Times New Roman" w:cs="Times New Roman"/>
          <w:sz w:val="24"/>
          <w:szCs w:val="24"/>
        </w:rPr>
      </w:pPr>
      <w:hyperlink r:id="rId5" w:history="1">
        <w:r w:rsidR="00D8424F" w:rsidRPr="00EE610C">
          <w:rPr>
            <w:rStyle w:val="Kpr"/>
            <w:rFonts w:ascii="Times New Roman" w:hAnsi="Times New Roman" w:cs="Times New Roman"/>
            <w:sz w:val="24"/>
            <w:szCs w:val="24"/>
          </w:rPr>
          <w:t>https://www.instagram.com/reel/DJTY7B4oJiF/?utm_source=ig_web_copy_link&amp;igsh=MzRlODBiNWFlZA==</w:t>
        </w:r>
      </w:hyperlink>
    </w:p>
    <w:p w14:paraId="127C70EC" w14:textId="48AAE9DF" w:rsidR="00D8424F" w:rsidRPr="00EE610C" w:rsidRDefault="00D8424F" w:rsidP="00EE610C">
      <w:pPr>
        <w:spacing w:after="0" w:line="360" w:lineRule="auto"/>
        <w:jc w:val="center"/>
        <w:rPr>
          <w:rFonts w:ascii="Times New Roman" w:hAnsi="Times New Roman" w:cs="Times New Roman"/>
          <w:sz w:val="24"/>
          <w:szCs w:val="24"/>
        </w:rPr>
      </w:pPr>
      <w:r w:rsidRPr="00EE610C">
        <w:rPr>
          <w:rFonts w:ascii="Times New Roman" w:hAnsi="Times New Roman" w:cs="Times New Roman"/>
          <w:noProof/>
          <w:sz w:val="24"/>
          <w:szCs w:val="24"/>
        </w:rPr>
        <w:drawing>
          <wp:inline distT="0" distB="0" distL="0" distR="0" wp14:anchorId="78FC3DBA" wp14:editId="66506F61">
            <wp:extent cx="4914900" cy="6553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4900" cy="6553200"/>
                    </a:xfrm>
                    <a:prstGeom prst="rect">
                      <a:avLst/>
                    </a:prstGeom>
                    <a:noFill/>
                    <a:ln>
                      <a:noFill/>
                    </a:ln>
                  </pic:spPr>
                </pic:pic>
              </a:graphicData>
            </a:graphic>
          </wp:inline>
        </w:drawing>
      </w:r>
    </w:p>
    <w:p w14:paraId="11AB7853" w14:textId="6F36033F" w:rsidR="00D8424F" w:rsidRPr="00EE610C" w:rsidRDefault="00D8424F" w:rsidP="00EE610C">
      <w:pPr>
        <w:spacing w:after="0" w:line="360" w:lineRule="auto"/>
        <w:rPr>
          <w:rFonts w:ascii="Times New Roman" w:hAnsi="Times New Roman" w:cs="Times New Roman"/>
          <w:sz w:val="24"/>
          <w:szCs w:val="24"/>
        </w:rPr>
      </w:pPr>
    </w:p>
    <w:p w14:paraId="2FEB078E" w14:textId="3427BB10" w:rsidR="00D8424F" w:rsidRPr="00EE610C" w:rsidRDefault="00D8424F" w:rsidP="00EE610C">
      <w:pPr>
        <w:spacing w:after="0" w:line="360" w:lineRule="auto"/>
        <w:rPr>
          <w:rFonts w:ascii="Times New Roman" w:hAnsi="Times New Roman" w:cs="Times New Roman"/>
          <w:sz w:val="24"/>
          <w:szCs w:val="24"/>
        </w:rPr>
      </w:pPr>
      <w:r w:rsidRPr="00EE610C">
        <w:rPr>
          <w:rFonts w:ascii="Times New Roman" w:hAnsi="Times New Roman" w:cs="Times New Roman"/>
          <w:noProof/>
          <w:sz w:val="24"/>
          <w:szCs w:val="24"/>
        </w:rPr>
        <w:lastRenderedPageBreak/>
        <w:drawing>
          <wp:inline distT="0" distB="0" distL="0" distR="0" wp14:anchorId="14FF0BBF" wp14:editId="51C203F9">
            <wp:extent cx="5715000" cy="762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r w:rsidRPr="00EE610C">
        <w:rPr>
          <w:rFonts w:ascii="Times New Roman" w:hAnsi="Times New Roman" w:cs="Times New Roman"/>
          <w:noProof/>
          <w:sz w:val="24"/>
          <w:szCs w:val="24"/>
        </w:rPr>
        <w:lastRenderedPageBreak/>
        <w:drawing>
          <wp:inline distT="0" distB="0" distL="0" distR="0" wp14:anchorId="6FD4095C" wp14:editId="38FA6576">
            <wp:extent cx="5715000" cy="7620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r w:rsidRPr="00EE610C">
        <w:rPr>
          <w:rFonts w:ascii="Times New Roman" w:hAnsi="Times New Roman" w:cs="Times New Roman"/>
          <w:noProof/>
          <w:sz w:val="24"/>
          <w:szCs w:val="24"/>
        </w:rPr>
        <w:lastRenderedPageBreak/>
        <w:drawing>
          <wp:inline distT="0" distB="0" distL="0" distR="0" wp14:anchorId="7B9CE03B" wp14:editId="799DC1FB">
            <wp:extent cx="5715000" cy="762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sectPr w:rsidR="00D8424F" w:rsidRPr="00EE61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BC2"/>
    <w:rsid w:val="004D60A2"/>
    <w:rsid w:val="007C3BC2"/>
    <w:rsid w:val="00B275DA"/>
    <w:rsid w:val="00D16CD4"/>
    <w:rsid w:val="00D8424F"/>
    <w:rsid w:val="00E4381A"/>
    <w:rsid w:val="00EE610C"/>
    <w:rsid w:val="00FA11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90162"/>
  <w15:chartTrackingRefBased/>
  <w15:docId w15:val="{FF30AEFC-D3CD-4EF8-BED0-83F35CF56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24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8424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D8424F"/>
    <w:rPr>
      <w:color w:val="0563C1" w:themeColor="hyperlink"/>
      <w:u w:val="single"/>
    </w:rPr>
  </w:style>
  <w:style w:type="character" w:styleId="zmlenmeyenBahsetme">
    <w:name w:val="Unresolved Mention"/>
    <w:basedOn w:val="VarsaylanParagrafYazTipi"/>
    <w:uiPriority w:val="99"/>
    <w:semiHidden/>
    <w:unhideWhenUsed/>
    <w:rsid w:val="00D84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3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www.instagram.com/reel/DJTY7B4oJiF/?utm_source=ig_web_copy_link&amp;igsh=MzRlODBiNWFlZA=="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301</Words>
  <Characters>1718</Characters>
  <Application>Microsoft Office Word</Application>
  <DocSecurity>0</DocSecurity>
  <Lines>14</Lines>
  <Paragraphs>4</Paragraphs>
  <ScaleCrop>false</ScaleCrop>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ETU</dc:creator>
  <cp:keywords/>
  <dc:description/>
  <cp:lastModifiedBy>. .</cp:lastModifiedBy>
  <cp:revision>7</cp:revision>
  <dcterms:created xsi:type="dcterms:W3CDTF">2026-04-22T14:28:00Z</dcterms:created>
  <dcterms:modified xsi:type="dcterms:W3CDTF">2026-04-23T10:15:00Z</dcterms:modified>
</cp:coreProperties>
</file>